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6CA70" w14:textId="08E6AB0E" w:rsidR="0063091F" w:rsidRPr="00190057" w:rsidRDefault="0063091F" w:rsidP="002C6EAD">
      <w:pPr>
        <w:pStyle w:val="YFHeading"/>
        <w:jc w:val="center"/>
      </w:pPr>
      <w:r w:rsidRPr="00190057">
        <w:t xml:space="preserve">RFP </w:t>
      </w:r>
      <w:r w:rsidR="00B41B7E" w:rsidRPr="00B41B7E">
        <w:t>24-78769</w:t>
      </w:r>
    </w:p>
    <w:p w14:paraId="2F2A6740" w14:textId="77777777" w:rsidR="0063091F" w:rsidRPr="008C465B" w:rsidRDefault="0063091F" w:rsidP="007118EF">
      <w:pPr>
        <w:tabs>
          <w:tab w:val="left" w:pos="270"/>
        </w:tabs>
        <w:jc w:val="center"/>
        <w:rPr>
          <w:rFonts w:ascii="Calibri" w:hAnsi="Calibri" w:cs="Calibri"/>
          <w:b/>
        </w:rPr>
      </w:pPr>
      <w:r w:rsidRPr="008C465B">
        <w:rPr>
          <w:rFonts w:ascii="Calibri" w:hAnsi="Calibri" w:cs="Calibri"/>
          <w:b/>
        </w:rPr>
        <w:t>TECHNICAL PROPOSAL</w:t>
      </w:r>
    </w:p>
    <w:p w14:paraId="5B3FF07A" w14:textId="77777777" w:rsidR="0063091F" w:rsidRPr="008C465B" w:rsidRDefault="009933FB" w:rsidP="007118EF">
      <w:pPr>
        <w:tabs>
          <w:tab w:val="left" w:pos="270"/>
        </w:tabs>
        <w:jc w:val="center"/>
        <w:rPr>
          <w:rFonts w:ascii="Calibri" w:hAnsi="Calibri" w:cs="Calibri"/>
          <w:b/>
        </w:rPr>
      </w:pPr>
      <w:r w:rsidRPr="008C465B">
        <w:rPr>
          <w:rFonts w:ascii="Calibri" w:hAnsi="Calibri" w:cs="Calibri"/>
          <w:b/>
        </w:rPr>
        <w:t>ATTACHMENT F</w:t>
      </w:r>
    </w:p>
    <w:p w14:paraId="672A6659" w14:textId="77777777" w:rsidR="0063091F" w:rsidRPr="008C465B" w:rsidRDefault="0063091F" w:rsidP="007118EF">
      <w:pPr>
        <w:tabs>
          <w:tab w:val="left" w:pos="270"/>
        </w:tabs>
        <w:rPr>
          <w:rFonts w:ascii="Calibri" w:hAnsi="Calibri" w:cs="Calibri"/>
        </w:rPr>
      </w:pPr>
    </w:p>
    <w:p w14:paraId="0B4313B2" w14:textId="2999A0A9" w:rsidR="0063091F" w:rsidRPr="003F2388" w:rsidRDefault="0063091F" w:rsidP="007118EF">
      <w:pPr>
        <w:tabs>
          <w:tab w:val="left" w:pos="270"/>
        </w:tabs>
        <w:rPr>
          <w:rFonts w:ascii="Calibri" w:hAnsi="Calibri" w:cs="Calibri"/>
          <w:szCs w:val="24"/>
        </w:rPr>
      </w:pPr>
      <w:r w:rsidRPr="003F2388">
        <w:rPr>
          <w:rFonts w:ascii="Calibri" w:hAnsi="Calibri" w:cs="Calibri"/>
          <w:szCs w:val="24"/>
        </w:rPr>
        <w:t xml:space="preserve">Please supply </w:t>
      </w:r>
      <w:r w:rsidRPr="00EC0453">
        <w:rPr>
          <w:rFonts w:ascii="Calibri" w:hAnsi="Calibri" w:cs="Calibri"/>
          <w:b/>
          <w:i/>
          <w:szCs w:val="24"/>
        </w:rPr>
        <w:t>all</w:t>
      </w:r>
      <w:r w:rsidRPr="003F2388">
        <w:rPr>
          <w:rFonts w:ascii="Calibri" w:hAnsi="Calibri" w:cs="Calibri"/>
          <w:szCs w:val="24"/>
        </w:rPr>
        <w:t xml:space="preserve"> requested information </w:t>
      </w:r>
      <w:r w:rsidRPr="00EC0453">
        <w:rPr>
          <w:rFonts w:ascii="Calibri" w:hAnsi="Calibri" w:cs="Calibri"/>
          <w:b/>
          <w:i/>
          <w:szCs w:val="24"/>
        </w:rPr>
        <w:t xml:space="preserve">in the </w:t>
      </w:r>
      <w:r w:rsidR="00E84A8E" w:rsidRPr="00EC0453">
        <w:rPr>
          <w:rFonts w:ascii="Calibri" w:hAnsi="Calibri" w:cs="Calibri"/>
          <w:b/>
          <w:i/>
          <w:szCs w:val="24"/>
        </w:rPr>
        <w:t>yellow-shaded areas</w:t>
      </w:r>
      <w:r w:rsidRPr="003F2388">
        <w:rPr>
          <w:rFonts w:ascii="Calibri" w:hAnsi="Calibri" w:cs="Calibri"/>
          <w:szCs w:val="24"/>
        </w:rPr>
        <w:t xml:space="preserve"> and indicate any attachments that have been included.  Docu</w:t>
      </w:r>
      <w:r w:rsidR="003F2388" w:rsidRPr="003F2388">
        <w:rPr>
          <w:rFonts w:ascii="Calibri" w:hAnsi="Calibri" w:cs="Calibri"/>
          <w:szCs w:val="24"/>
        </w:rPr>
        <w:t>ment all attachments and which s</w:t>
      </w:r>
      <w:r w:rsidRPr="003F2388">
        <w:rPr>
          <w:rFonts w:ascii="Calibri" w:hAnsi="Calibri" w:cs="Calibri"/>
          <w:szCs w:val="24"/>
        </w:rPr>
        <w:t>ection and question</w:t>
      </w:r>
      <w:r w:rsidR="002012DE" w:rsidRPr="003F2388">
        <w:rPr>
          <w:rFonts w:ascii="Calibri" w:hAnsi="Calibri" w:cs="Calibri"/>
          <w:szCs w:val="24"/>
        </w:rPr>
        <w:t xml:space="preserve"> they pertain to</w:t>
      </w:r>
      <w:r w:rsidR="00582568">
        <w:rPr>
          <w:rFonts w:ascii="Calibri" w:hAnsi="Calibri" w:cs="Calibri"/>
          <w:szCs w:val="24"/>
        </w:rPr>
        <w:t>.</w:t>
      </w:r>
      <w:r w:rsidR="00A7123A">
        <w:rPr>
          <w:rFonts w:ascii="Calibri" w:hAnsi="Calibri" w:cs="Calibri"/>
          <w:szCs w:val="24"/>
        </w:rPr>
        <w:t xml:space="preserve"> </w:t>
      </w:r>
    </w:p>
    <w:p w14:paraId="0A37501D" w14:textId="77777777" w:rsidR="002308E6" w:rsidRPr="008C465B" w:rsidRDefault="002308E6" w:rsidP="007118EF">
      <w:pPr>
        <w:widowControl/>
        <w:tabs>
          <w:tab w:val="left" w:pos="270"/>
        </w:tabs>
        <w:rPr>
          <w:rFonts w:ascii="Calibri" w:hAnsi="Calibri" w:cs="Calibri"/>
          <w:szCs w:val="24"/>
        </w:rPr>
      </w:pPr>
    </w:p>
    <w:p w14:paraId="53E05A2A" w14:textId="3BC22297" w:rsidR="002308E6" w:rsidRPr="008C465B" w:rsidRDefault="002308E6" w:rsidP="002C6EAD">
      <w:pPr>
        <w:pStyle w:val="YFHeading"/>
      </w:pPr>
      <w:r w:rsidRPr="008C465B">
        <w:t>2.4.1</w:t>
      </w:r>
      <w:r w:rsidR="00F145CE">
        <w:tab/>
      </w:r>
      <w:r w:rsidR="008C465B" w:rsidRPr="008C465B">
        <w:t xml:space="preserve">General </w:t>
      </w:r>
      <w:r w:rsidR="003F2388">
        <w:t>Information</w:t>
      </w:r>
    </w:p>
    <w:p w14:paraId="5DAB6C7B" w14:textId="77777777" w:rsidR="002308E6" w:rsidRPr="008C465B" w:rsidRDefault="002308E6" w:rsidP="007118EF">
      <w:pPr>
        <w:tabs>
          <w:tab w:val="left" w:pos="270"/>
          <w:tab w:val="left" w:pos="1440"/>
        </w:tabs>
        <w:ind w:left="720"/>
        <w:rPr>
          <w:rFonts w:ascii="Calibri" w:hAnsi="Calibri" w:cs="Calibri"/>
          <w:szCs w:val="24"/>
        </w:rPr>
      </w:pPr>
      <w:r w:rsidRPr="008C465B">
        <w:rPr>
          <w:rFonts w:ascii="Calibri" w:hAnsi="Calibri" w:cs="Calibri"/>
          <w:szCs w:val="24"/>
        </w:rPr>
        <w:tab/>
      </w:r>
    </w:p>
    <w:p w14:paraId="02EB378F" w14:textId="5AF87310" w:rsidR="002308E6" w:rsidRPr="008C465B" w:rsidRDefault="00781176" w:rsidP="007118EF">
      <w:pPr>
        <w:tabs>
          <w:tab w:val="left" w:pos="270"/>
        </w:tabs>
        <w:autoSpaceDE w:val="0"/>
        <w:autoSpaceDN w:val="0"/>
        <w:adjustRightInd w:val="0"/>
        <w:ind w:left="360"/>
        <w:jc w:val="both"/>
        <w:rPr>
          <w:rFonts w:ascii="Calibri" w:hAnsi="Calibri"/>
        </w:rPr>
      </w:pPr>
      <w:r>
        <w:rPr>
          <w:rFonts w:ascii="Calibri" w:hAnsi="Calibri"/>
        </w:rPr>
        <w:t xml:space="preserve">Describe how the </w:t>
      </w:r>
      <w:r w:rsidR="00872220">
        <w:rPr>
          <w:rFonts w:ascii="Calibri" w:hAnsi="Calibri"/>
        </w:rPr>
        <w:t xml:space="preserve">agency’s </w:t>
      </w:r>
      <w:r w:rsidR="3C9A9736" w:rsidRPr="06FE760A">
        <w:rPr>
          <w:rFonts w:ascii="Calibri" w:hAnsi="Calibri"/>
        </w:rPr>
        <w:t>mission/vision statements</w:t>
      </w:r>
      <w:r>
        <w:rPr>
          <w:rFonts w:ascii="Calibri" w:hAnsi="Calibri"/>
        </w:rPr>
        <w:t xml:space="preserve"> </w:t>
      </w:r>
      <w:r w:rsidR="004D7AB8">
        <w:rPr>
          <w:rFonts w:ascii="Calibri" w:hAnsi="Calibri"/>
        </w:rPr>
        <w:t>and</w:t>
      </w:r>
      <w:r w:rsidR="0023278F">
        <w:rPr>
          <w:rFonts w:ascii="Calibri" w:hAnsi="Calibri"/>
        </w:rPr>
        <w:t xml:space="preserve"> </w:t>
      </w:r>
      <w:r w:rsidR="6C23BA4F" w:rsidRPr="06FE760A">
        <w:rPr>
          <w:rFonts w:ascii="Calibri" w:hAnsi="Calibri"/>
        </w:rPr>
        <w:t>range of services and capabilities</w:t>
      </w:r>
      <w:r w:rsidR="004D7AB8">
        <w:rPr>
          <w:rFonts w:ascii="Calibri" w:hAnsi="Calibri"/>
        </w:rPr>
        <w:t xml:space="preserve"> </w:t>
      </w:r>
      <w:r>
        <w:rPr>
          <w:rFonts w:ascii="Calibri" w:hAnsi="Calibri"/>
        </w:rPr>
        <w:t xml:space="preserve">directly relate to the </w:t>
      </w:r>
      <w:r w:rsidR="00F3765F">
        <w:rPr>
          <w:rFonts w:ascii="Calibri" w:hAnsi="Calibri"/>
        </w:rPr>
        <w:t xml:space="preserve">goals and </w:t>
      </w:r>
      <w:r>
        <w:rPr>
          <w:rFonts w:ascii="Calibri" w:hAnsi="Calibri"/>
        </w:rPr>
        <w:t xml:space="preserve">objectives of this </w:t>
      </w:r>
      <w:r w:rsidR="00715F2C">
        <w:rPr>
          <w:rFonts w:ascii="Calibri" w:hAnsi="Calibri"/>
        </w:rPr>
        <w:t>project</w:t>
      </w:r>
      <w:r w:rsidR="5D9C5632" w:rsidRPr="06FE760A">
        <w:rPr>
          <w:rFonts w:ascii="Calibri" w:hAnsi="Calibri"/>
        </w:rPr>
        <w:t xml:space="preserve">.  </w:t>
      </w:r>
    </w:p>
    <w:p w14:paraId="1D6DB111" w14:textId="14EE6F36" w:rsidR="06FE760A" w:rsidRDefault="06FE760A" w:rsidP="003C71B1">
      <w:pPr>
        <w:tabs>
          <w:tab w:val="left" w:pos="270"/>
        </w:tabs>
        <w:ind w:right="720"/>
        <w:jc w:val="both"/>
        <w:rPr>
          <w:rFonts w:ascii="Calibri" w:hAnsi="Calibri"/>
        </w:rPr>
      </w:pPr>
    </w:p>
    <w:p w14:paraId="5A39BBE3" w14:textId="69B07E91" w:rsidR="00020ABF" w:rsidRPr="008C465B" w:rsidRDefault="00CF0370"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r>
      <w:r w:rsidRPr="00CF0370">
        <w:rPr>
          <w:rFonts w:ascii="Calibri" w:hAnsi="Calibri" w:cs="Calibri"/>
          <w:szCs w:val="24"/>
        </w:rPr>
        <w:t xml:space="preserve">The mission statement of Youth First, Inc. (YF), </w:t>
      </w:r>
      <w:r w:rsidRPr="00CF0370">
        <w:rPr>
          <w:rFonts w:ascii="Calibri" w:hAnsi="Calibri" w:cs="Calibri" w:hint="eastAsia"/>
          <w:szCs w:val="24"/>
        </w:rPr>
        <w:t>“</w:t>
      </w:r>
      <w:r w:rsidRPr="00CF0370">
        <w:rPr>
          <w:rFonts w:ascii="Calibri" w:hAnsi="Calibri" w:cs="Calibri"/>
          <w:szCs w:val="24"/>
        </w:rPr>
        <w:t xml:space="preserve">to strengthen youth and families </w:t>
      </w:r>
      <w:r w:rsidR="00B05163">
        <w:rPr>
          <w:rFonts w:ascii="Calibri" w:hAnsi="Calibri" w:cs="Calibri"/>
          <w:szCs w:val="24"/>
        </w:rPr>
        <w:t>by providing</w:t>
      </w:r>
      <w:r w:rsidR="00B05163" w:rsidRPr="00CF0370">
        <w:rPr>
          <w:rFonts w:ascii="Calibri" w:hAnsi="Calibri" w:cs="Calibri"/>
          <w:szCs w:val="24"/>
        </w:rPr>
        <w:t xml:space="preserve"> </w:t>
      </w:r>
      <w:r w:rsidRPr="00CF0370">
        <w:rPr>
          <w:rFonts w:ascii="Calibri" w:hAnsi="Calibri" w:cs="Calibri"/>
          <w:szCs w:val="24"/>
        </w:rPr>
        <w:t>evidence-based programs that promote mental health, prevent substance misuse, and maximize student success,</w:t>
      </w:r>
      <w:r w:rsidRPr="00CF0370">
        <w:rPr>
          <w:rFonts w:ascii="Calibri" w:hAnsi="Calibri" w:cs="Calibri" w:hint="eastAsia"/>
          <w:szCs w:val="24"/>
        </w:rPr>
        <w:t>”</w:t>
      </w:r>
      <w:r w:rsidRPr="00CF0370">
        <w:rPr>
          <w:rFonts w:ascii="Calibri" w:hAnsi="Calibri" w:cs="Calibri"/>
          <w:szCs w:val="24"/>
        </w:rPr>
        <w:t xml:space="preserve"> fully aligns with this project</w:t>
      </w:r>
      <w:r w:rsidRPr="00CF0370">
        <w:rPr>
          <w:rFonts w:ascii="Calibri" w:hAnsi="Calibri" w:cs="Calibri" w:hint="eastAsia"/>
          <w:szCs w:val="24"/>
        </w:rPr>
        <w:t>’</w:t>
      </w:r>
      <w:r w:rsidRPr="00CF0370">
        <w:rPr>
          <w:rFonts w:ascii="Calibri" w:hAnsi="Calibri" w:cs="Calibri"/>
          <w:szCs w:val="24"/>
        </w:rPr>
        <w:t xml:space="preserve">s stated purpose to </w:t>
      </w:r>
      <w:r w:rsidR="00C33AA9">
        <w:rPr>
          <w:rFonts w:ascii="Calibri" w:hAnsi="Calibri" w:cs="Calibri"/>
          <w:szCs w:val="24"/>
        </w:rPr>
        <w:t xml:space="preserve">continue the “development of a strong regional </w:t>
      </w:r>
      <w:r w:rsidRPr="00CF0370">
        <w:rPr>
          <w:rFonts w:ascii="Calibri" w:hAnsi="Calibri" w:cs="Calibri"/>
          <w:szCs w:val="24"/>
        </w:rPr>
        <w:t xml:space="preserve">evidence-based </w:t>
      </w:r>
      <w:r w:rsidR="00C33AA9">
        <w:rPr>
          <w:rFonts w:ascii="Calibri" w:hAnsi="Calibri" w:cs="Calibri"/>
          <w:szCs w:val="24"/>
        </w:rPr>
        <w:t xml:space="preserve">school and community </w:t>
      </w:r>
      <w:r w:rsidRPr="00CF0370">
        <w:rPr>
          <w:rFonts w:ascii="Calibri" w:hAnsi="Calibri" w:cs="Calibri"/>
          <w:szCs w:val="24"/>
        </w:rPr>
        <w:t xml:space="preserve">prevention program </w:t>
      </w:r>
      <w:r w:rsidR="00C33AA9">
        <w:rPr>
          <w:rFonts w:ascii="Calibri" w:hAnsi="Calibri" w:cs="Calibri"/>
          <w:szCs w:val="24"/>
        </w:rPr>
        <w:t>for Indiana youth</w:t>
      </w:r>
      <w:r w:rsidRPr="00CF0370">
        <w:rPr>
          <w:rFonts w:ascii="Calibri" w:hAnsi="Calibri" w:cs="Calibri"/>
          <w:szCs w:val="24"/>
        </w:rPr>
        <w:t>.</w:t>
      </w:r>
      <w:r w:rsidRPr="00CF0370">
        <w:rPr>
          <w:rFonts w:ascii="Calibri" w:hAnsi="Calibri" w:cs="Calibri" w:hint="eastAsia"/>
          <w:szCs w:val="24"/>
        </w:rPr>
        <w:t>”</w:t>
      </w:r>
      <w:r w:rsidRPr="00CF0370">
        <w:rPr>
          <w:rFonts w:ascii="Calibri" w:hAnsi="Calibri" w:cs="Calibri"/>
          <w:szCs w:val="24"/>
        </w:rPr>
        <w:t xml:space="preserve"> YF</w:t>
      </w:r>
      <w:r w:rsidRPr="00CF0370">
        <w:rPr>
          <w:rFonts w:ascii="Calibri" w:hAnsi="Calibri" w:cs="Calibri" w:hint="eastAsia"/>
          <w:szCs w:val="24"/>
        </w:rPr>
        <w:t>’</w:t>
      </w:r>
      <w:r w:rsidRPr="00CF0370">
        <w:rPr>
          <w:rFonts w:ascii="Calibri" w:hAnsi="Calibri" w:cs="Calibri"/>
          <w:szCs w:val="24"/>
        </w:rPr>
        <w:t xml:space="preserve">s vision, </w:t>
      </w:r>
      <w:r w:rsidRPr="00CF0370">
        <w:rPr>
          <w:rFonts w:ascii="Calibri" w:hAnsi="Calibri" w:cs="Calibri" w:hint="eastAsia"/>
          <w:szCs w:val="24"/>
        </w:rPr>
        <w:t>“</w:t>
      </w:r>
      <w:r w:rsidRPr="00CF0370">
        <w:rPr>
          <w:rFonts w:ascii="Calibri" w:hAnsi="Calibri" w:cs="Calibri"/>
          <w:szCs w:val="24"/>
        </w:rPr>
        <w:t>communities supporting healthy, safe and successful youth and families,</w:t>
      </w:r>
      <w:r w:rsidRPr="00CF0370">
        <w:rPr>
          <w:rFonts w:ascii="Calibri" w:hAnsi="Calibri" w:cs="Calibri" w:hint="eastAsia"/>
          <w:szCs w:val="24"/>
        </w:rPr>
        <w:t>”</w:t>
      </w:r>
      <w:r w:rsidRPr="00CF0370">
        <w:rPr>
          <w:rFonts w:ascii="Calibri" w:hAnsi="Calibri" w:cs="Calibri"/>
          <w:szCs w:val="24"/>
        </w:rPr>
        <w:t xml:space="preserve"> directly relates to this project</w:t>
      </w:r>
      <w:r w:rsidRPr="00CF0370">
        <w:rPr>
          <w:rFonts w:ascii="Calibri" w:hAnsi="Calibri" w:cs="Calibri" w:hint="eastAsia"/>
          <w:szCs w:val="24"/>
        </w:rPr>
        <w:t>’</w:t>
      </w:r>
      <w:r w:rsidRPr="00CF0370">
        <w:rPr>
          <w:rFonts w:ascii="Calibri" w:hAnsi="Calibri" w:cs="Calibri"/>
          <w:szCs w:val="24"/>
        </w:rPr>
        <w:t>s emphasis on collaboration. Fully described in this Technical Proposal</w:t>
      </w:r>
      <w:r>
        <w:rPr>
          <w:rFonts w:ascii="Calibri" w:hAnsi="Calibri" w:cs="Calibri"/>
          <w:szCs w:val="24"/>
        </w:rPr>
        <w:t xml:space="preserve"> with attached Exhibits</w:t>
      </w:r>
      <w:r w:rsidRPr="00CF0370">
        <w:rPr>
          <w:rFonts w:ascii="Calibri" w:hAnsi="Calibri" w:cs="Calibri"/>
          <w:szCs w:val="24"/>
        </w:rPr>
        <w:t>, YF</w:t>
      </w:r>
      <w:r w:rsidRPr="00CF0370">
        <w:rPr>
          <w:rFonts w:ascii="Calibri" w:hAnsi="Calibri" w:cs="Calibri" w:hint="eastAsia"/>
          <w:szCs w:val="24"/>
        </w:rPr>
        <w:t>’</w:t>
      </w:r>
      <w:r w:rsidRPr="00CF0370">
        <w:rPr>
          <w:rFonts w:ascii="Calibri" w:hAnsi="Calibri" w:cs="Calibri"/>
          <w:szCs w:val="24"/>
        </w:rPr>
        <w:t xml:space="preserve">s range of evidence-based programs (EBPs) </w:t>
      </w:r>
      <w:r w:rsidR="00C33AA9">
        <w:rPr>
          <w:rFonts w:ascii="Calibri" w:hAnsi="Calibri" w:cs="Calibri"/>
          <w:szCs w:val="24"/>
        </w:rPr>
        <w:t xml:space="preserve">are delivered via </w:t>
      </w:r>
      <w:r w:rsidRPr="00CF0370">
        <w:rPr>
          <w:rFonts w:ascii="Calibri" w:hAnsi="Calibri" w:cs="Calibri"/>
          <w:szCs w:val="24"/>
        </w:rPr>
        <w:t>a three-tiered Student Assistance Program (SAP) as defined by the Substance Abuse and Mental Health Services Administration (SAMHSA). YF</w:t>
      </w:r>
      <w:r w:rsidRPr="00CF0370">
        <w:rPr>
          <w:rFonts w:ascii="Calibri" w:hAnsi="Calibri" w:cs="Calibri" w:hint="eastAsia"/>
          <w:szCs w:val="24"/>
        </w:rPr>
        <w:t>’</w:t>
      </w:r>
      <w:r w:rsidRPr="00CF0370">
        <w:rPr>
          <w:rFonts w:ascii="Calibri" w:hAnsi="Calibri" w:cs="Calibri"/>
          <w:szCs w:val="24"/>
        </w:rPr>
        <w:t>s capabilities to deliver these services have been both demonstrated and evaluated as the State</w:t>
      </w:r>
      <w:r w:rsidRPr="00CF0370">
        <w:rPr>
          <w:rFonts w:ascii="Calibri" w:hAnsi="Calibri" w:cs="Calibri" w:hint="eastAsia"/>
          <w:szCs w:val="24"/>
        </w:rPr>
        <w:t>’</w:t>
      </w:r>
      <w:r w:rsidRPr="00CF0370">
        <w:rPr>
          <w:rFonts w:ascii="Calibri" w:hAnsi="Calibri" w:cs="Calibri"/>
          <w:szCs w:val="24"/>
        </w:rPr>
        <w:t xml:space="preserve">s designated provider of </w:t>
      </w:r>
      <w:r w:rsidR="00C33AA9">
        <w:rPr>
          <w:rFonts w:ascii="Calibri" w:hAnsi="Calibri" w:cs="Calibri"/>
          <w:szCs w:val="24"/>
        </w:rPr>
        <w:t>evidence</w:t>
      </w:r>
      <w:r w:rsidRPr="00CF0370">
        <w:rPr>
          <w:rFonts w:ascii="Calibri" w:hAnsi="Calibri" w:cs="Calibri"/>
          <w:szCs w:val="24"/>
        </w:rPr>
        <w:t xml:space="preserve">-based prevention </w:t>
      </w:r>
      <w:r w:rsidR="00C33AA9">
        <w:rPr>
          <w:rFonts w:ascii="Calibri" w:hAnsi="Calibri" w:cs="Calibri"/>
          <w:szCs w:val="24"/>
        </w:rPr>
        <w:t xml:space="preserve">in schools </w:t>
      </w:r>
      <w:r w:rsidRPr="00CF0370">
        <w:rPr>
          <w:rFonts w:ascii="Calibri" w:hAnsi="Calibri" w:cs="Calibri"/>
          <w:szCs w:val="24"/>
        </w:rPr>
        <w:t>in the Southern Region since 20</w:t>
      </w:r>
      <w:r w:rsidR="000D0635">
        <w:rPr>
          <w:rFonts w:ascii="Calibri" w:hAnsi="Calibri" w:cs="Calibri"/>
          <w:szCs w:val="24"/>
        </w:rPr>
        <w:t>20</w:t>
      </w:r>
      <w:r w:rsidRPr="00CF0370">
        <w:rPr>
          <w:rFonts w:ascii="Calibri" w:hAnsi="Calibri" w:cs="Calibri"/>
          <w:szCs w:val="24"/>
        </w:rPr>
        <w:t>. In that role, successful collaborations with subcontractors who are Minority Business Enterprises (MBEs), Woman Business Enterprises (WBEs), and Indiana Veteran Owned Small Businesses (IVOSBs) ha</w:t>
      </w:r>
      <w:r w:rsidR="00737EE1">
        <w:rPr>
          <w:rFonts w:ascii="Calibri" w:hAnsi="Calibri" w:cs="Calibri"/>
          <w:szCs w:val="24"/>
        </w:rPr>
        <w:t>ve</w:t>
      </w:r>
      <w:r w:rsidRPr="00CF0370">
        <w:rPr>
          <w:rFonts w:ascii="Calibri" w:hAnsi="Calibri" w:cs="Calibri"/>
          <w:szCs w:val="24"/>
        </w:rPr>
        <w:t xml:space="preserve"> also prepared YF to assist the State in achieving its contract goal of 8% for MBE, 11% for WBE, and 3% for IVOSB.</w:t>
      </w:r>
    </w:p>
    <w:p w14:paraId="41C8F396" w14:textId="77777777" w:rsidR="00E146B9" w:rsidRPr="008C465B" w:rsidRDefault="00E146B9" w:rsidP="007118EF">
      <w:pPr>
        <w:tabs>
          <w:tab w:val="left" w:pos="270"/>
        </w:tabs>
        <w:ind w:left="1440"/>
        <w:rPr>
          <w:rFonts w:ascii="Calibri" w:hAnsi="Calibri" w:cs="Calibri"/>
        </w:rPr>
      </w:pPr>
    </w:p>
    <w:p w14:paraId="72A3D3EC" w14:textId="3916D4EB" w:rsidR="00E146B9" w:rsidRPr="00683691" w:rsidRDefault="00312BC5" w:rsidP="007118EF">
      <w:pPr>
        <w:tabs>
          <w:tab w:val="left" w:pos="270"/>
        </w:tabs>
        <w:spacing w:after="280"/>
        <w:ind w:left="360"/>
        <w:jc w:val="both"/>
        <w:rPr>
          <w:rFonts w:ascii="Calibri" w:hAnsi="Calibri"/>
        </w:rPr>
      </w:pPr>
      <w:r>
        <w:rPr>
          <w:rFonts w:ascii="Calibri" w:hAnsi="Calibri"/>
        </w:rPr>
        <w:t>P</w:t>
      </w:r>
      <w:r w:rsidR="000D2B45" w:rsidRPr="5C51ADB8">
        <w:rPr>
          <w:rFonts w:ascii="Calibri" w:hAnsi="Calibri"/>
        </w:rPr>
        <w:t xml:space="preserve">rovide </w:t>
      </w:r>
      <w:r w:rsidR="00B26E80" w:rsidRPr="5C51ADB8">
        <w:rPr>
          <w:rFonts w:ascii="Calibri" w:hAnsi="Calibri"/>
        </w:rPr>
        <w:t xml:space="preserve">a list of all </w:t>
      </w:r>
      <w:r w:rsidR="0008196E">
        <w:rPr>
          <w:rFonts w:ascii="Calibri" w:hAnsi="Calibri"/>
        </w:rPr>
        <w:t xml:space="preserve">current </w:t>
      </w:r>
      <w:r w:rsidR="00B26E80" w:rsidRPr="5C51ADB8">
        <w:rPr>
          <w:rFonts w:ascii="Calibri" w:hAnsi="Calibri"/>
        </w:rPr>
        <w:t>full-time staff members</w:t>
      </w:r>
      <w:r w:rsidR="1205FB23" w:rsidRPr="5C51ADB8">
        <w:rPr>
          <w:rFonts w:ascii="Calibri" w:hAnsi="Calibri"/>
        </w:rPr>
        <w:t xml:space="preserve"> that are </w:t>
      </w:r>
      <w:r w:rsidR="4ABBE83B" w:rsidRPr="5C51ADB8">
        <w:rPr>
          <w:rFonts w:ascii="Calibri" w:hAnsi="Calibri"/>
        </w:rPr>
        <w:t xml:space="preserve">considered </w:t>
      </w:r>
      <w:r w:rsidR="1205FB23" w:rsidRPr="5C51ADB8">
        <w:rPr>
          <w:rFonts w:ascii="Calibri" w:hAnsi="Calibri"/>
        </w:rPr>
        <w:t xml:space="preserve">key personnel </w:t>
      </w:r>
      <w:r w:rsidR="000302FF">
        <w:rPr>
          <w:rFonts w:ascii="Calibri" w:hAnsi="Calibri"/>
        </w:rPr>
        <w:t xml:space="preserve">that will be necessary for successful planning and </w:t>
      </w:r>
      <w:r w:rsidR="00BE10CD">
        <w:rPr>
          <w:rFonts w:ascii="Calibri" w:hAnsi="Calibri"/>
        </w:rPr>
        <w:t xml:space="preserve">implementation of this project.  </w:t>
      </w:r>
      <w:r w:rsidR="1205FB23" w:rsidRPr="5C51ADB8">
        <w:rPr>
          <w:rFonts w:ascii="Calibri" w:hAnsi="Calibri"/>
        </w:rPr>
        <w:t xml:space="preserve"> I</w:t>
      </w:r>
      <w:r w:rsidR="000D2B45" w:rsidRPr="5C51ADB8">
        <w:rPr>
          <w:rFonts w:ascii="Calibri" w:hAnsi="Calibri"/>
        </w:rPr>
        <w:t xml:space="preserve">nclude </w:t>
      </w:r>
      <w:r w:rsidR="37C72613" w:rsidRPr="5C51ADB8">
        <w:rPr>
          <w:rFonts w:ascii="Calibri" w:hAnsi="Calibri"/>
        </w:rPr>
        <w:t xml:space="preserve">the following:  staff name, position, </w:t>
      </w:r>
      <w:r w:rsidR="000D2B45" w:rsidRPr="5C51ADB8">
        <w:rPr>
          <w:rFonts w:ascii="Calibri" w:hAnsi="Calibri"/>
        </w:rPr>
        <w:t>professional background</w:t>
      </w:r>
      <w:r w:rsidR="0008196E">
        <w:rPr>
          <w:rFonts w:ascii="Calibri" w:hAnsi="Calibri"/>
        </w:rPr>
        <w:t>, and explanation of their contributions to the project.</w:t>
      </w:r>
      <w:r w:rsidR="153D9BE5" w:rsidRPr="5C51ADB8">
        <w:rPr>
          <w:rFonts w:ascii="Calibri" w:hAnsi="Calibri"/>
        </w:rPr>
        <w:t xml:space="preserve"> </w:t>
      </w:r>
      <w:r w:rsidR="00685D91">
        <w:rPr>
          <w:rFonts w:ascii="Calibri" w:hAnsi="Calibri"/>
        </w:rPr>
        <w:t xml:space="preserve">Identify </w:t>
      </w:r>
      <w:r w:rsidR="6FBE6C53" w:rsidRPr="5C51ADB8">
        <w:rPr>
          <w:rFonts w:ascii="Calibri" w:hAnsi="Calibri"/>
        </w:rPr>
        <w:t>the</w:t>
      </w:r>
      <w:r w:rsidR="000D2B45" w:rsidRPr="5C51ADB8">
        <w:rPr>
          <w:rFonts w:ascii="Calibri" w:hAnsi="Calibri"/>
        </w:rPr>
        <w:t xml:space="preserve"> management staff that would directly handle this </w:t>
      </w:r>
      <w:r w:rsidR="00E011B4">
        <w:rPr>
          <w:rFonts w:ascii="Calibri" w:hAnsi="Calibri"/>
        </w:rPr>
        <w:t>contract</w:t>
      </w:r>
      <w:r w:rsidR="6623366C" w:rsidRPr="5C51ADB8">
        <w:rPr>
          <w:rFonts w:ascii="Calibri" w:hAnsi="Calibri"/>
        </w:rPr>
        <w:t xml:space="preserve">, including </w:t>
      </w:r>
      <w:r w:rsidR="000D2B45" w:rsidRPr="5C51ADB8">
        <w:rPr>
          <w:rFonts w:ascii="Calibri" w:hAnsi="Calibri"/>
        </w:rPr>
        <w:t xml:space="preserve">length of tenure with the </w:t>
      </w:r>
      <w:r w:rsidR="00B26E80" w:rsidRPr="5C51ADB8">
        <w:rPr>
          <w:rFonts w:ascii="Calibri" w:hAnsi="Calibri"/>
        </w:rPr>
        <w:t>agency</w:t>
      </w:r>
      <w:r w:rsidR="00685D91">
        <w:rPr>
          <w:rFonts w:ascii="Calibri" w:hAnsi="Calibri"/>
        </w:rPr>
        <w:t>, current responsibilities</w:t>
      </w:r>
      <w:r w:rsidR="00683691">
        <w:rPr>
          <w:rFonts w:ascii="Calibri" w:hAnsi="Calibri"/>
        </w:rPr>
        <w:t xml:space="preserve">, and contributions to this contract.  </w:t>
      </w:r>
      <w:r w:rsidR="00BE10CD">
        <w:rPr>
          <w:rFonts w:ascii="Calibri" w:hAnsi="Calibri"/>
        </w:rPr>
        <w:t>If there are plans for hiring new staff to meet t</w:t>
      </w:r>
      <w:r w:rsidR="00683691">
        <w:rPr>
          <w:rFonts w:ascii="Calibri" w:hAnsi="Calibri"/>
        </w:rPr>
        <w:t>h</w:t>
      </w:r>
      <w:r w:rsidR="00BE10CD">
        <w:rPr>
          <w:rFonts w:ascii="Calibri" w:hAnsi="Calibri"/>
        </w:rPr>
        <w:t xml:space="preserve">e needs of this contract, please provide </w:t>
      </w:r>
      <w:r w:rsidR="00683691">
        <w:rPr>
          <w:rFonts w:ascii="Calibri" w:hAnsi="Calibri"/>
        </w:rPr>
        <w:t xml:space="preserve">all </w:t>
      </w:r>
      <w:r w:rsidR="00DC51C2">
        <w:rPr>
          <w:rFonts w:ascii="Calibri" w:hAnsi="Calibri"/>
        </w:rPr>
        <w:t>details</w:t>
      </w:r>
      <w:r w:rsidR="00685D91">
        <w:rPr>
          <w:rFonts w:ascii="Calibri" w:hAnsi="Calibri"/>
        </w:rPr>
        <w:t>.</w:t>
      </w:r>
    </w:p>
    <w:p w14:paraId="0E27B00A" w14:textId="18343CA3" w:rsidR="00020ABF" w:rsidRPr="008C465B" w:rsidRDefault="00E125A5"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E125A5">
        <w:rPr>
          <w:rFonts w:ascii="Calibri" w:hAnsi="Calibri" w:cs="Calibri"/>
          <w:szCs w:val="24"/>
        </w:rPr>
        <w:tab/>
      </w:r>
      <w:r w:rsidR="00444763" w:rsidRPr="00444763">
        <w:rPr>
          <w:rFonts w:ascii="Calibri" w:hAnsi="Calibri" w:cs="Calibri"/>
          <w:szCs w:val="24"/>
        </w:rPr>
        <w:t xml:space="preserve">There are </w:t>
      </w:r>
      <w:r w:rsidR="0093630A">
        <w:rPr>
          <w:rFonts w:ascii="Calibri" w:hAnsi="Calibri" w:cs="Calibri"/>
          <w:szCs w:val="24"/>
        </w:rPr>
        <w:t>20</w:t>
      </w:r>
      <w:r w:rsidR="00444763" w:rsidRPr="00444763">
        <w:rPr>
          <w:rFonts w:ascii="Calibri" w:hAnsi="Calibri" w:cs="Calibri"/>
          <w:szCs w:val="24"/>
        </w:rPr>
        <w:t xml:space="preserve"> </w:t>
      </w:r>
      <w:r w:rsidR="00A74C90">
        <w:rPr>
          <w:rFonts w:ascii="Calibri" w:hAnsi="Calibri" w:cs="Calibri"/>
          <w:szCs w:val="24"/>
        </w:rPr>
        <w:t xml:space="preserve">central </w:t>
      </w:r>
      <w:r w:rsidR="00444763" w:rsidRPr="00444763">
        <w:rPr>
          <w:rFonts w:ascii="Calibri" w:hAnsi="Calibri" w:cs="Calibri"/>
          <w:szCs w:val="24"/>
        </w:rPr>
        <w:t xml:space="preserve">office staff and over </w:t>
      </w:r>
      <w:r w:rsidR="001A5DDA">
        <w:rPr>
          <w:rFonts w:ascii="Calibri" w:hAnsi="Calibri" w:cs="Calibri"/>
          <w:szCs w:val="24"/>
        </w:rPr>
        <w:t>88</w:t>
      </w:r>
      <w:r w:rsidR="00444763" w:rsidRPr="00444763">
        <w:rPr>
          <w:rFonts w:ascii="Calibri" w:hAnsi="Calibri" w:cs="Calibri"/>
          <w:szCs w:val="24"/>
        </w:rPr>
        <w:t xml:space="preserve"> full-time school-based Youth First Mental Health Professionals (YFMHPs) who will all be key contributors in planning and implementing this project. </w:t>
      </w:r>
      <w:r w:rsidR="0093630A">
        <w:rPr>
          <w:rFonts w:ascii="Calibri" w:hAnsi="Calibri" w:cs="Calibri"/>
          <w:szCs w:val="24"/>
        </w:rPr>
        <w:t xml:space="preserve">As new school partners are added, new YFMHPs will be hired. </w:t>
      </w:r>
      <w:r w:rsidR="00444763" w:rsidRPr="00444763">
        <w:rPr>
          <w:rFonts w:ascii="Calibri" w:hAnsi="Calibri" w:cs="Calibri"/>
          <w:szCs w:val="24"/>
        </w:rPr>
        <w:t xml:space="preserve">Please see </w:t>
      </w:r>
      <w:r w:rsidR="00444763" w:rsidRPr="00777278">
        <w:rPr>
          <w:rFonts w:ascii="Calibri" w:hAnsi="Calibri" w:cs="Calibri"/>
          <w:b/>
          <w:bCs/>
          <w:szCs w:val="24"/>
        </w:rPr>
        <w:t xml:space="preserve">Exhibit </w:t>
      </w:r>
      <w:r w:rsidR="00777278">
        <w:rPr>
          <w:rFonts w:ascii="Calibri" w:hAnsi="Calibri" w:cs="Calibri"/>
          <w:b/>
          <w:bCs/>
          <w:szCs w:val="24"/>
        </w:rPr>
        <w:t>16</w:t>
      </w:r>
      <w:r w:rsidR="00856730">
        <w:rPr>
          <w:rFonts w:ascii="Calibri" w:hAnsi="Calibri" w:cs="Calibri"/>
          <w:b/>
          <w:bCs/>
          <w:szCs w:val="24"/>
        </w:rPr>
        <w:t xml:space="preserve"> – List of Key Personnel</w:t>
      </w:r>
      <w:r w:rsidR="00856730">
        <w:rPr>
          <w:rFonts w:ascii="Calibri" w:hAnsi="Calibri" w:cs="Calibri"/>
          <w:szCs w:val="24"/>
        </w:rPr>
        <w:t xml:space="preserve"> and </w:t>
      </w:r>
      <w:r w:rsidR="00856730">
        <w:rPr>
          <w:rFonts w:ascii="Calibri" w:hAnsi="Calibri" w:cs="Calibri"/>
          <w:b/>
          <w:bCs/>
          <w:szCs w:val="24"/>
        </w:rPr>
        <w:t xml:space="preserve">Exhibit 17 – Key Job Descriptions &amp; Resumes </w:t>
      </w:r>
      <w:r w:rsidR="00856730" w:rsidRPr="00856730">
        <w:rPr>
          <w:rFonts w:ascii="Calibri" w:hAnsi="Calibri" w:cs="Calibri"/>
          <w:szCs w:val="24"/>
        </w:rPr>
        <w:t>for</w:t>
      </w:r>
      <w:r w:rsidR="00856730">
        <w:rPr>
          <w:rFonts w:ascii="Calibri" w:hAnsi="Calibri" w:cs="Calibri"/>
          <w:b/>
          <w:bCs/>
          <w:szCs w:val="24"/>
        </w:rPr>
        <w:t xml:space="preserve"> </w:t>
      </w:r>
      <w:r w:rsidR="00856730">
        <w:rPr>
          <w:rFonts w:ascii="Calibri" w:hAnsi="Calibri" w:cs="Calibri"/>
          <w:szCs w:val="24"/>
        </w:rPr>
        <w:t xml:space="preserve">these </w:t>
      </w:r>
      <w:r w:rsidR="00444763" w:rsidRPr="00444763">
        <w:rPr>
          <w:rFonts w:ascii="Calibri" w:hAnsi="Calibri" w:cs="Calibri"/>
          <w:szCs w:val="24"/>
        </w:rPr>
        <w:t>staff members</w:t>
      </w:r>
      <w:r w:rsidR="00444763" w:rsidRPr="00444763">
        <w:rPr>
          <w:rFonts w:ascii="Calibri" w:hAnsi="Calibri" w:cs="Calibri" w:hint="eastAsia"/>
          <w:szCs w:val="24"/>
        </w:rPr>
        <w:t>’</w:t>
      </w:r>
      <w:r w:rsidR="00444763" w:rsidRPr="00444763">
        <w:rPr>
          <w:rFonts w:ascii="Calibri" w:hAnsi="Calibri" w:cs="Calibri"/>
          <w:szCs w:val="24"/>
        </w:rPr>
        <w:t xml:space="preserve"> qualifications</w:t>
      </w:r>
      <w:r w:rsidR="0093630A">
        <w:rPr>
          <w:rFonts w:ascii="Calibri" w:hAnsi="Calibri" w:cs="Calibri"/>
          <w:szCs w:val="24"/>
        </w:rPr>
        <w:t xml:space="preserve"> and </w:t>
      </w:r>
      <w:r w:rsidR="00444763" w:rsidRPr="00444763">
        <w:rPr>
          <w:rFonts w:ascii="Calibri" w:hAnsi="Calibri" w:cs="Calibri"/>
          <w:szCs w:val="24"/>
        </w:rPr>
        <w:t>contributions</w:t>
      </w:r>
      <w:r w:rsidR="00CF0370">
        <w:rPr>
          <w:rFonts w:ascii="Calibri" w:hAnsi="Calibri" w:cs="Calibri"/>
          <w:szCs w:val="24"/>
        </w:rPr>
        <w:t>.</w:t>
      </w:r>
    </w:p>
    <w:p w14:paraId="62486C05" w14:textId="77777777" w:rsidR="000D2B45" w:rsidRPr="008C465B" w:rsidRDefault="000D2B45" w:rsidP="007118EF">
      <w:pPr>
        <w:tabs>
          <w:tab w:val="left" w:pos="270"/>
        </w:tabs>
        <w:ind w:left="1440"/>
        <w:rPr>
          <w:rFonts w:ascii="Calibri" w:hAnsi="Calibri" w:cs="Calibri"/>
        </w:rPr>
      </w:pPr>
    </w:p>
    <w:p w14:paraId="4B99056E" w14:textId="02B2B1D8" w:rsidR="000D2B45" w:rsidRDefault="19A06CBD" w:rsidP="007118EF">
      <w:pPr>
        <w:tabs>
          <w:tab w:val="left" w:pos="270"/>
        </w:tabs>
        <w:autoSpaceDE w:val="0"/>
        <w:autoSpaceDN w:val="0"/>
        <w:adjustRightInd w:val="0"/>
        <w:ind w:left="360" w:right="-90"/>
        <w:jc w:val="both"/>
        <w:rPr>
          <w:rFonts w:ascii="Calibri" w:hAnsi="Calibri"/>
          <w:color w:val="000000" w:themeColor="text1"/>
        </w:rPr>
      </w:pPr>
      <w:r w:rsidRPr="5C51ADB8">
        <w:rPr>
          <w:rFonts w:ascii="Calibri" w:hAnsi="Calibri"/>
        </w:rPr>
        <w:t xml:space="preserve">Does </w:t>
      </w:r>
      <w:r w:rsidR="584551EE" w:rsidRPr="5C51ADB8">
        <w:rPr>
          <w:rFonts w:ascii="Calibri" w:hAnsi="Calibri"/>
        </w:rPr>
        <w:t xml:space="preserve">this </w:t>
      </w:r>
      <w:r w:rsidRPr="5C51ADB8">
        <w:rPr>
          <w:rFonts w:ascii="Calibri" w:hAnsi="Calibri"/>
        </w:rPr>
        <w:t xml:space="preserve">agency plan to subcontract any services required in the scope of work for this project?  If yes, </w:t>
      </w:r>
      <w:r w:rsidR="6069AC0F" w:rsidRPr="5C51ADB8">
        <w:rPr>
          <w:rFonts w:ascii="Calibri" w:hAnsi="Calibri"/>
        </w:rPr>
        <w:t>p</w:t>
      </w:r>
      <w:r w:rsidR="00B26E80" w:rsidRPr="5C51ADB8">
        <w:rPr>
          <w:rFonts w:ascii="Calibri" w:hAnsi="Calibri"/>
        </w:rPr>
        <w:t xml:space="preserve">lease provide a list of services </w:t>
      </w:r>
      <w:r w:rsidR="6523D21C" w:rsidRPr="5C51ADB8">
        <w:rPr>
          <w:rFonts w:ascii="Calibri" w:hAnsi="Calibri"/>
        </w:rPr>
        <w:t>that the</w:t>
      </w:r>
      <w:r w:rsidR="7C2AF2F2" w:rsidRPr="5C51ADB8">
        <w:rPr>
          <w:rFonts w:ascii="Calibri" w:hAnsi="Calibri"/>
        </w:rPr>
        <w:t xml:space="preserve"> agency plans to subcontract</w:t>
      </w:r>
      <w:r w:rsidR="5B63EA20" w:rsidRPr="5C51ADB8">
        <w:rPr>
          <w:rFonts w:ascii="Calibri" w:hAnsi="Calibri"/>
        </w:rPr>
        <w:t xml:space="preserve"> </w:t>
      </w:r>
      <w:r w:rsidR="233331C6" w:rsidRPr="5C51ADB8">
        <w:rPr>
          <w:rFonts w:ascii="Calibri" w:hAnsi="Calibri"/>
        </w:rPr>
        <w:t xml:space="preserve">out </w:t>
      </w:r>
      <w:r w:rsidR="5B63EA20" w:rsidRPr="5C51ADB8">
        <w:rPr>
          <w:rFonts w:ascii="Calibri" w:hAnsi="Calibri"/>
        </w:rPr>
        <w:t>to</w:t>
      </w:r>
      <w:r w:rsidR="435C8D0B" w:rsidRPr="5C51ADB8">
        <w:rPr>
          <w:rFonts w:ascii="Calibri" w:hAnsi="Calibri"/>
        </w:rPr>
        <w:t xml:space="preserve"> </w:t>
      </w:r>
      <w:r w:rsidR="5B63EA20" w:rsidRPr="5C51ADB8">
        <w:rPr>
          <w:rFonts w:ascii="Calibri" w:hAnsi="Calibri"/>
        </w:rPr>
        <w:t>meet the requirements of this contract</w:t>
      </w:r>
      <w:r w:rsidR="00353BB5">
        <w:rPr>
          <w:rFonts w:ascii="Calibri" w:hAnsi="Calibri"/>
        </w:rPr>
        <w:t xml:space="preserve">, identify the </w:t>
      </w:r>
      <w:r w:rsidR="5029B9D3" w:rsidRPr="5C51ADB8">
        <w:rPr>
          <w:rFonts w:ascii="Calibri" w:hAnsi="Calibri"/>
        </w:rPr>
        <w:t>potential subcontractors that will be utilized</w:t>
      </w:r>
      <w:r w:rsidR="00F450D8">
        <w:rPr>
          <w:rFonts w:ascii="Calibri" w:hAnsi="Calibri"/>
        </w:rPr>
        <w:t xml:space="preserve">, </w:t>
      </w:r>
      <w:r w:rsidR="3B0505B5" w:rsidRPr="5C51ADB8">
        <w:rPr>
          <w:rFonts w:ascii="Calibri" w:hAnsi="Calibri"/>
        </w:rPr>
        <w:t xml:space="preserve">and </w:t>
      </w:r>
      <w:r w:rsidR="00353BB5">
        <w:rPr>
          <w:rFonts w:ascii="Calibri" w:hAnsi="Calibri"/>
        </w:rPr>
        <w:t xml:space="preserve">provide </w:t>
      </w:r>
      <w:r w:rsidR="3B0505B5" w:rsidRPr="5C51ADB8">
        <w:rPr>
          <w:rFonts w:ascii="Calibri" w:hAnsi="Calibri"/>
        </w:rPr>
        <w:t>a rationale as to why the subcontractors were selected</w:t>
      </w:r>
      <w:r w:rsidR="0090706A">
        <w:rPr>
          <w:rFonts w:ascii="Calibri" w:hAnsi="Calibri"/>
        </w:rPr>
        <w:t xml:space="preserve"> to meet needs</w:t>
      </w:r>
      <w:r w:rsidR="5029B9D3" w:rsidRPr="5C51ADB8">
        <w:rPr>
          <w:rFonts w:ascii="Calibri" w:hAnsi="Calibri"/>
        </w:rPr>
        <w:t xml:space="preserve">.  </w:t>
      </w:r>
      <w:r w:rsidR="24715107" w:rsidRPr="5C51ADB8">
        <w:rPr>
          <w:rFonts w:ascii="Calibri" w:hAnsi="Calibri"/>
        </w:rPr>
        <w:t xml:space="preserve">  </w:t>
      </w:r>
    </w:p>
    <w:p w14:paraId="0D4426A6" w14:textId="0C5143B2" w:rsidR="4FBB4F72" w:rsidRDefault="4FBB4F72" w:rsidP="007118EF">
      <w:pPr>
        <w:tabs>
          <w:tab w:val="left" w:pos="270"/>
        </w:tabs>
        <w:ind w:left="720" w:right="720"/>
        <w:jc w:val="both"/>
        <w:rPr>
          <w:rFonts w:ascii="Calibri" w:hAnsi="Calibri"/>
          <w:color w:val="000000" w:themeColor="text1"/>
        </w:rPr>
      </w:pPr>
    </w:p>
    <w:p w14:paraId="53BE66EB" w14:textId="529B0F3B" w:rsidR="00CF0370" w:rsidRDefault="00C10485" w:rsidP="00C10485">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Pr="00C10485">
        <w:rPr>
          <w:rFonts w:ascii="Calibri" w:hAnsi="Calibri" w:cs="Calibri"/>
        </w:rPr>
        <w:t>YF</w:t>
      </w:r>
      <w:r w:rsidRPr="00C10485">
        <w:rPr>
          <w:rFonts w:ascii="Calibri" w:hAnsi="Calibri" w:cs="Calibri" w:hint="eastAsia"/>
        </w:rPr>
        <w:t>’</w:t>
      </w:r>
      <w:r w:rsidRPr="00C10485">
        <w:rPr>
          <w:rFonts w:ascii="Calibri" w:hAnsi="Calibri" w:cs="Calibri"/>
        </w:rPr>
        <w:t xml:space="preserve">s bid for this project includes subcontractor services needed to implement </w:t>
      </w:r>
      <w:r w:rsidR="00075601">
        <w:rPr>
          <w:rFonts w:ascii="Calibri" w:hAnsi="Calibri" w:cs="Calibri"/>
        </w:rPr>
        <w:t xml:space="preserve">the planned scope of work </w:t>
      </w:r>
      <w:r w:rsidRPr="00C10485">
        <w:rPr>
          <w:rFonts w:ascii="Calibri" w:hAnsi="Calibri" w:cs="Calibri"/>
        </w:rPr>
        <w:t xml:space="preserve">with fidelity to </w:t>
      </w:r>
      <w:r w:rsidR="000A30E4">
        <w:rPr>
          <w:rFonts w:ascii="Calibri" w:hAnsi="Calibri" w:cs="Calibri"/>
        </w:rPr>
        <w:t>EB</w:t>
      </w:r>
      <w:r w:rsidR="00CF0370">
        <w:rPr>
          <w:rFonts w:ascii="Calibri" w:hAnsi="Calibri" w:cs="Calibri"/>
        </w:rPr>
        <w:t>P</w:t>
      </w:r>
      <w:r w:rsidR="000A30E4">
        <w:rPr>
          <w:rFonts w:ascii="Calibri" w:hAnsi="Calibri" w:cs="Calibri"/>
        </w:rPr>
        <w:t xml:space="preserve"> </w:t>
      </w:r>
      <w:r w:rsidRPr="00C10485">
        <w:rPr>
          <w:rFonts w:ascii="Calibri" w:hAnsi="Calibri" w:cs="Calibri"/>
        </w:rPr>
        <w:t>curricula</w:t>
      </w:r>
      <w:r w:rsidR="00075601">
        <w:rPr>
          <w:rFonts w:ascii="Calibri" w:hAnsi="Calibri" w:cs="Calibri"/>
        </w:rPr>
        <w:t xml:space="preserve"> and processes, to </w:t>
      </w:r>
      <w:r w:rsidRPr="00C10485">
        <w:rPr>
          <w:rFonts w:ascii="Calibri" w:hAnsi="Calibri" w:cs="Calibri"/>
        </w:rPr>
        <w:t xml:space="preserve">best practices established for SAPs and the Strategic Prevention Framework (SPF), and </w:t>
      </w:r>
      <w:r w:rsidR="00075601">
        <w:rPr>
          <w:rFonts w:ascii="Calibri" w:hAnsi="Calibri" w:cs="Calibri"/>
        </w:rPr>
        <w:t xml:space="preserve">to </w:t>
      </w:r>
      <w:r w:rsidRPr="00C10485">
        <w:rPr>
          <w:rFonts w:ascii="Calibri" w:hAnsi="Calibri" w:cs="Calibri"/>
        </w:rPr>
        <w:t>requirements</w:t>
      </w:r>
      <w:r w:rsidR="00075601">
        <w:rPr>
          <w:rFonts w:ascii="Calibri" w:hAnsi="Calibri" w:cs="Calibri"/>
        </w:rPr>
        <w:t xml:space="preserve"> of State contractors</w:t>
      </w:r>
      <w:r w:rsidRPr="00C10485">
        <w:rPr>
          <w:rFonts w:ascii="Calibri" w:hAnsi="Calibri" w:cs="Calibri"/>
        </w:rPr>
        <w:t xml:space="preserve">. </w:t>
      </w:r>
      <w:r w:rsidR="003C71B1">
        <w:rPr>
          <w:rFonts w:ascii="Calibri" w:hAnsi="Calibri" w:cs="Calibri"/>
        </w:rPr>
        <w:t xml:space="preserve">These services </w:t>
      </w:r>
      <w:r w:rsidRPr="00C10485">
        <w:rPr>
          <w:rFonts w:ascii="Calibri" w:hAnsi="Calibri" w:cs="Calibri"/>
        </w:rPr>
        <w:t xml:space="preserve">include program evaluation, marketing, printing, </w:t>
      </w:r>
      <w:r w:rsidRPr="00C10485">
        <w:rPr>
          <w:rFonts w:ascii="Calibri" w:hAnsi="Calibri" w:cs="Calibri" w:hint="eastAsia"/>
        </w:rPr>
        <w:t>“</w:t>
      </w:r>
      <w:r w:rsidRPr="00C10485">
        <w:rPr>
          <w:rFonts w:ascii="Calibri" w:hAnsi="Calibri" w:cs="Calibri"/>
        </w:rPr>
        <w:t>help for the helpers</w:t>
      </w:r>
      <w:r w:rsidRPr="00C10485">
        <w:rPr>
          <w:rFonts w:ascii="Calibri" w:hAnsi="Calibri" w:cs="Calibri" w:hint="eastAsia"/>
        </w:rPr>
        <w:t>”</w:t>
      </w:r>
      <w:r w:rsidRPr="00C10485">
        <w:rPr>
          <w:rFonts w:ascii="Calibri" w:hAnsi="Calibri" w:cs="Calibri"/>
        </w:rPr>
        <w:t xml:space="preserve"> wellness support for embedded YFMHPs, and training to better promote Diversity, Equity, Inclusion and Belonging (DEIB) in the agency</w:t>
      </w:r>
      <w:r w:rsidRPr="00C10485">
        <w:rPr>
          <w:rFonts w:ascii="Calibri" w:hAnsi="Calibri" w:cs="Calibri" w:hint="eastAsia"/>
        </w:rPr>
        <w:t>’</w:t>
      </w:r>
      <w:r w:rsidRPr="00C10485">
        <w:rPr>
          <w:rFonts w:ascii="Calibri" w:hAnsi="Calibri" w:cs="Calibri"/>
        </w:rPr>
        <w:t xml:space="preserve">s </w:t>
      </w:r>
      <w:r w:rsidR="003C71B1">
        <w:rPr>
          <w:rFonts w:ascii="Calibri" w:hAnsi="Calibri" w:cs="Calibri"/>
        </w:rPr>
        <w:t xml:space="preserve">prevention </w:t>
      </w:r>
      <w:r w:rsidRPr="00C10485">
        <w:rPr>
          <w:rFonts w:ascii="Calibri" w:hAnsi="Calibri" w:cs="Calibri"/>
        </w:rPr>
        <w:t xml:space="preserve">work. In addition to </w:t>
      </w:r>
      <w:r w:rsidR="00994C07">
        <w:rPr>
          <w:rFonts w:ascii="Calibri" w:hAnsi="Calibri" w:cs="Calibri"/>
        </w:rPr>
        <w:t xml:space="preserve">our already contracted work with </w:t>
      </w:r>
      <w:r w:rsidRPr="00C10485">
        <w:rPr>
          <w:rFonts w:ascii="Calibri" w:hAnsi="Calibri" w:cs="Calibri"/>
        </w:rPr>
        <w:t>YF evaluator Diehl Consulting Group</w:t>
      </w:r>
      <w:r w:rsidR="00994C07">
        <w:rPr>
          <w:rFonts w:ascii="Calibri" w:hAnsi="Calibri" w:cs="Calibri"/>
        </w:rPr>
        <w:t xml:space="preserve">, we also have worked with four WBE/MBE/IVOSB subcontractors under the current contract for the Southern Region. Our plan is to continue those subcontracting partnerships while also adding one more WBE subcontractor in order to implement a footprint-wide universal school- and community-based prevention program, Talk. They Hear You. </w:t>
      </w:r>
    </w:p>
    <w:p w14:paraId="2235FEEA" w14:textId="50CFC994" w:rsidR="00C10485" w:rsidRPr="00C10485" w:rsidRDefault="00CF0370" w:rsidP="00C10485">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3C71B1">
        <w:rPr>
          <w:rFonts w:ascii="Calibri" w:hAnsi="Calibri" w:cs="Calibri"/>
        </w:rPr>
        <w:tab/>
      </w:r>
      <w:r w:rsidR="00170729" w:rsidRPr="003C71B1">
        <w:rPr>
          <w:rFonts w:ascii="Calibri" w:hAnsi="Calibri" w:cs="Calibri"/>
        </w:rPr>
        <w:t xml:space="preserve">RATIONALE: </w:t>
      </w:r>
      <w:r w:rsidR="00170729">
        <w:rPr>
          <w:rFonts w:ascii="Calibri" w:hAnsi="Calibri" w:cs="Calibri"/>
        </w:rPr>
        <w:t xml:space="preserve">All companies have demonstrated their expertise </w:t>
      </w:r>
      <w:r w:rsidR="000A30E4">
        <w:rPr>
          <w:rFonts w:ascii="Calibri" w:hAnsi="Calibri" w:cs="Calibri"/>
        </w:rPr>
        <w:t>through</w:t>
      </w:r>
      <w:r w:rsidR="00170729">
        <w:rPr>
          <w:rFonts w:ascii="Calibri" w:hAnsi="Calibri" w:cs="Calibri"/>
        </w:rPr>
        <w:t xml:space="preserve"> </w:t>
      </w:r>
      <w:r w:rsidR="000A30E4">
        <w:rPr>
          <w:rFonts w:ascii="Calibri" w:hAnsi="Calibri" w:cs="Calibri"/>
        </w:rPr>
        <w:t xml:space="preserve">past </w:t>
      </w:r>
      <w:r w:rsidR="00170729">
        <w:rPr>
          <w:rFonts w:ascii="Calibri" w:hAnsi="Calibri" w:cs="Calibri"/>
        </w:rPr>
        <w:t>YF jobs and contracts</w:t>
      </w:r>
      <w:r w:rsidR="000A30E4">
        <w:rPr>
          <w:rFonts w:ascii="Calibri" w:hAnsi="Calibri" w:cs="Calibri"/>
        </w:rPr>
        <w:t xml:space="preserve"> and have </w:t>
      </w:r>
      <w:r w:rsidR="00170729">
        <w:rPr>
          <w:rFonts w:ascii="Calibri" w:hAnsi="Calibri" w:cs="Calibri"/>
        </w:rPr>
        <w:t>submitted cost proposals that are reasonably priced</w:t>
      </w:r>
      <w:r w:rsidR="000A30E4">
        <w:rPr>
          <w:rFonts w:ascii="Calibri" w:hAnsi="Calibri" w:cs="Calibri"/>
        </w:rPr>
        <w:t xml:space="preserve">. All six </w:t>
      </w:r>
      <w:r w:rsidR="00170729">
        <w:rPr>
          <w:rFonts w:ascii="Calibri" w:hAnsi="Calibri" w:cs="Calibri"/>
        </w:rPr>
        <w:t xml:space="preserve">are based </w:t>
      </w:r>
      <w:r w:rsidR="000A30E4">
        <w:rPr>
          <w:rFonts w:ascii="Calibri" w:hAnsi="Calibri" w:cs="Calibri"/>
        </w:rPr>
        <w:t>in Indiana and committed to equal employment</w:t>
      </w:r>
      <w:r w:rsidR="00170729">
        <w:rPr>
          <w:rFonts w:ascii="Calibri" w:hAnsi="Calibri" w:cs="Calibri"/>
        </w:rPr>
        <w:t xml:space="preserve">; </w:t>
      </w:r>
      <w:r w:rsidR="000A30E4">
        <w:rPr>
          <w:rFonts w:ascii="Calibri" w:hAnsi="Calibri" w:cs="Calibri"/>
        </w:rPr>
        <w:t>four are certified as Women’s Business Enterprises</w:t>
      </w:r>
      <w:r w:rsidR="003C71B1">
        <w:rPr>
          <w:rFonts w:ascii="Calibri" w:hAnsi="Calibri" w:cs="Calibri"/>
        </w:rPr>
        <w:t xml:space="preserve"> (WBE)</w:t>
      </w:r>
      <w:r w:rsidR="000A30E4">
        <w:rPr>
          <w:rFonts w:ascii="Calibri" w:hAnsi="Calibri" w:cs="Calibri"/>
        </w:rPr>
        <w:t>, two as Minority Business Enterprises</w:t>
      </w:r>
      <w:r w:rsidR="003C71B1">
        <w:rPr>
          <w:rFonts w:ascii="Calibri" w:hAnsi="Calibri" w:cs="Calibri"/>
        </w:rPr>
        <w:t xml:space="preserve"> (MBE)</w:t>
      </w:r>
      <w:r w:rsidR="000A30E4">
        <w:rPr>
          <w:rFonts w:ascii="Calibri" w:hAnsi="Calibri" w:cs="Calibri"/>
        </w:rPr>
        <w:t>, and one as an Indiana Veteran-Owned Small Business</w:t>
      </w:r>
      <w:r w:rsidR="003C71B1">
        <w:rPr>
          <w:rFonts w:ascii="Calibri" w:hAnsi="Calibri" w:cs="Calibri"/>
        </w:rPr>
        <w:t xml:space="preserve"> (IVOSB)</w:t>
      </w:r>
      <w:r w:rsidR="000A30E4">
        <w:rPr>
          <w:rFonts w:ascii="Calibri" w:hAnsi="Calibri" w:cs="Calibri"/>
        </w:rPr>
        <w:t>.</w:t>
      </w:r>
    </w:p>
    <w:p w14:paraId="5241B1C1" w14:textId="6FDBC073" w:rsidR="00C10485" w:rsidRPr="00C10485" w:rsidRDefault="00C10485" w:rsidP="00C10485">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00CF0370">
        <w:rPr>
          <w:rFonts w:ascii="Calibri" w:hAnsi="Calibri" w:cs="Calibri"/>
          <w:u w:val="single"/>
        </w:rPr>
        <w:t>Evaluation</w:t>
      </w:r>
      <w:r w:rsidR="00170729">
        <w:rPr>
          <w:rFonts w:ascii="Calibri" w:hAnsi="Calibri" w:cs="Calibri"/>
        </w:rPr>
        <w:t xml:space="preserve">: </w:t>
      </w:r>
      <w:r w:rsidRPr="00C10485">
        <w:rPr>
          <w:rFonts w:ascii="Calibri" w:hAnsi="Calibri" w:cs="Calibri"/>
        </w:rPr>
        <w:t>As it has for more than 17 years,</w:t>
      </w:r>
      <w:r w:rsidRPr="003C71B1">
        <w:rPr>
          <w:rFonts w:ascii="Calibri" w:hAnsi="Calibri" w:cs="Calibri"/>
        </w:rPr>
        <w:t xml:space="preserve"> Diehl Consulting Group </w:t>
      </w:r>
      <w:r w:rsidRPr="00C10485">
        <w:rPr>
          <w:rFonts w:ascii="Calibri" w:hAnsi="Calibri" w:cs="Calibri"/>
        </w:rPr>
        <w:t>will rigorously evaluate every tiered activity planned for YF</w:t>
      </w:r>
      <w:r w:rsidRPr="00C10485">
        <w:rPr>
          <w:rFonts w:ascii="Calibri" w:hAnsi="Calibri" w:cs="Calibri" w:hint="eastAsia"/>
        </w:rPr>
        <w:t>’</w:t>
      </w:r>
      <w:r w:rsidRPr="00C10485">
        <w:rPr>
          <w:rFonts w:ascii="Calibri" w:hAnsi="Calibri" w:cs="Calibri"/>
        </w:rPr>
        <w:t xml:space="preserve">s SAP, including community-level strategies; </w:t>
      </w:r>
      <w:r w:rsidR="003C71B1">
        <w:rPr>
          <w:rFonts w:ascii="Calibri" w:hAnsi="Calibri" w:cs="Calibri"/>
        </w:rPr>
        <w:t>YF’s</w:t>
      </w:r>
      <w:r w:rsidRPr="00C10485">
        <w:rPr>
          <w:rFonts w:ascii="Calibri" w:hAnsi="Calibri" w:cs="Calibri"/>
        </w:rPr>
        <w:t xml:space="preserve"> evaluation plan and this subcontractor</w:t>
      </w:r>
      <w:r w:rsidRPr="00C10485">
        <w:rPr>
          <w:rFonts w:ascii="Calibri" w:hAnsi="Calibri" w:cs="Calibri" w:hint="eastAsia"/>
        </w:rPr>
        <w:t>’</w:t>
      </w:r>
      <w:r w:rsidRPr="00C10485">
        <w:rPr>
          <w:rFonts w:ascii="Calibri" w:hAnsi="Calibri" w:cs="Calibri"/>
        </w:rPr>
        <w:t xml:space="preserve">s exemplary qualifications are fully described in Section </w:t>
      </w:r>
      <w:r w:rsidR="00170729">
        <w:rPr>
          <w:rFonts w:ascii="Calibri" w:hAnsi="Calibri" w:cs="Calibri"/>
        </w:rPr>
        <w:t>2.4.3</w:t>
      </w:r>
      <w:r w:rsidR="003C71B1">
        <w:rPr>
          <w:rFonts w:ascii="Calibri" w:hAnsi="Calibri" w:cs="Calibri"/>
        </w:rPr>
        <w:t xml:space="preserve"> of this Technical Proposal</w:t>
      </w:r>
      <w:r w:rsidRPr="00C10485">
        <w:rPr>
          <w:rFonts w:ascii="Calibri" w:hAnsi="Calibri" w:cs="Calibri"/>
        </w:rPr>
        <w:t>. Only some of the costs of this plan are included in YF</w:t>
      </w:r>
      <w:r w:rsidRPr="00C10485">
        <w:rPr>
          <w:rFonts w:ascii="Calibri" w:hAnsi="Calibri" w:cs="Calibri" w:hint="eastAsia"/>
        </w:rPr>
        <w:t>’</w:t>
      </w:r>
      <w:r w:rsidRPr="00C10485">
        <w:rPr>
          <w:rFonts w:ascii="Calibri" w:hAnsi="Calibri" w:cs="Calibri"/>
        </w:rPr>
        <w:t xml:space="preserve">s bid: costs related to evaluation of the SAP Tier 3 </w:t>
      </w:r>
      <w:r w:rsidR="00AC6BCA">
        <w:rPr>
          <w:rFonts w:ascii="Calibri" w:hAnsi="Calibri" w:cs="Calibri"/>
        </w:rPr>
        <w:t xml:space="preserve">prevention </w:t>
      </w:r>
      <w:r w:rsidRPr="00C10485">
        <w:rPr>
          <w:rFonts w:ascii="Calibri" w:hAnsi="Calibri" w:cs="Calibri"/>
        </w:rPr>
        <w:t xml:space="preserve">cohort </w:t>
      </w:r>
      <w:r w:rsidR="003C71B1">
        <w:rPr>
          <w:rFonts w:ascii="Calibri" w:hAnsi="Calibri" w:cs="Calibri"/>
        </w:rPr>
        <w:t>are</w:t>
      </w:r>
      <w:r w:rsidRPr="00C10485">
        <w:rPr>
          <w:rFonts w:ascii="Calibri" w:hAnsi="Calibri" w:cs="Calibri"/>
        </w:rPr>
        <w:t xml:space="preserve"> being funded by other, non-match revenue sources.</w:t>
      </w:r>
    </w:p>
    <w:p w14:paraId="0292CD0B" w14:textId="149EBC14" w:rsidR="00C10485" w:rsidRPr="000A30E4" w:rsidRDefault="00C10485" w:rsidP="00C10485">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00CF0370">
        <w:rPr>
          <w:rFonts w:ascii="Calibri" w:hAnsi="Calibri" w:cs="Calibri"/>
          <w:u w:val="single"/>
        </w:rPr>
        <w:t>Marketing and Communications</w:t>
      </w:r>
      <w:r w:rsidR="00170729">
        <w:rPr>
          <w:rFonts w:ascii="Calibri" w:hAnsi="Calibri" w:cs="Calibri"/>
        </w:rPr>
        <w:t xml:space="preserve">: </w:t>
      </w:r>
      <w:r w:rsidRPr="003C71B1">
        <w:rPr>
          <w:rFonts w:ascii="Calibri" w:hAnsi="Calibri" w:cs="Calibri"/>
        </w:rPr>
        <w:t>Media Mix</w:t>
      </w:r>
      <w:r w:rsidR="003C71B1" w:rsidRPr="003C71B1">
        <w:rPr>
          <w:rFonts w:ascii="Calibri" w:hAnsi="Calibri" w:cs="Calibri"/>
        </w:rPr>
        <w:t xml:space="preserve"> Advertising</w:t>
      </w:r>
      <w:r w:rsidRPr="003C71B1">
        <w:rPr>
          <w:rFonts w:ascii="Calibri" w:hAnsi="Calibri" w:cs="Calibri"/>
        </w:rPr>
        <w:t xml:space="preserve"> </w:t>
      </w:r>
      <w:r w:rsidRPr="00C10485">
        <w:rPr>
          <w:rFonts w:ascii="Calibri" w:hAnsi="Calibri" w:cs="Calibri"/>
        </w:rPr>
        <w:t xml:space="preserve">will provide design, marketing, printing, and ad buy services to support </w:t>
      </w:r>
      <w:r w:rsidR="00C317C5">
        <w:rPr>
          <w:rFonts w:ascii="Calibri" w:hAnsi="Calibri" w:cs="Calibri"/>
        </w:rPr>
        <w:t xml:space="preserve">footprint-wide </w:t>
      </w:r>
      <w:r w:rsidRPr="00C10485">
        <w:rPr>
          <w:rFonts w:ascii="Calibri" w:hAnsi="Calibri" w:cs="Calibri"/>
        </w:rPr>
        <w:t xml:space="preserve">delivery of </w:t>
      </w:r>
      <w:r w:rsidR="00C317C5">
        <w:rPr>
          <w:rFonts w:ascii="Calibri" w:hAnsi="Calibri" w:cs="Calibri"/>
        </w:rPr>
        <w:t xml:space="preserve">one of YF’s planned </w:t>
      </w:r>
      <w:r w:rsidRPr="00C10485">
        <w:rPr>
          <w:rFonts w:ascii="Calibri" w:hAnsi="Calibri" w:cs="Calibri"/>
        </w:rPr>
        <w:t>Tier 1 strateg</w:t>
      </w:r>
      <w:r w:rsidR="00C317C5">
        <w:rPr>
          <w:rFonts w:ascii="Calibri" w:hAnsi="Calibri" w:cs="Calibri"/>
        </w:rPr>
        <w:t>ies</w:t>
      </w:r>
      <w:r w:rsidRPr="00C10485">
        <w:rPr>
          <w:rFonts w:ascii="Calibri" w:hAnsi="Calibri" w:cs="Calibri"/>
        </w:rPr>
        <w:t>, the Talk. They Hear You program (TTHY)</w:t>
      </w:r>
      <w:r w:rsidR="00277FAB">
        <w:rPr>
          <w:rFonts w:ascii="Calibri" w:hAnsi="Calibri" w:cs="Calibri"/>
        </w:rPr>
        <w:t xml:space="preserve"> as well as printing YF evaluation briefs and newsletters disseminated to the community</w:t>
      </w:r>
      <w:r w:rsidRPr="00C10485">
        <w:rPr>
          <w:rFonts w:ascii="Calibri" w:hAnsi="Calibri" w:cs="Calibri"/>
        </w:rPr>
        <w:t xml:space="preserve">. </w:t>
      </w:r>
      <w:r w:rsidRPr="003C71B1">
        <w:rPr>
          <w:rFonts w:ascii="Calibri" w:hAnsi="Calibri" w:cs="Calibri"/>
        </w:rPr>
        <w:t>J</w:t>
      </w:r>
      <w:r w:rsidR="003C71B1" w:rsidRPr="003C71B1">
        <w:rPr>
          <w:rFonts w:ascii="Calibri" w:hAnsi="Calibri" w:cs="Calibri"/>
        </w:rPr>
        <w:t>AM</w:t>
      </w:r>
      <w:r w:rsidRPr="003C71B1">
        <w:rPr>
          <w:rFonts w:ascii="Calibri" w:hAnsi="Calibri" w:cs="Calibri"/>
        </w:rPr>
        <w:t xml:space="preserve"> Printing</w:t>
      </w:r>
      <w:r w:rsidR="003C71B1" w:rsidRPr="003C71B1">
        <w:rPr>
          <w:rFonts w:ascii="Calibri" w:hAnsi="Calibri" w:cs="Calibri"/>
        </w:rPr>
        <w:t xml:space="preserve"> and Promotions</w:t>
      </w:r>
      <w:r w:rsidRPr="00C10485">
        <w:rPr>
          <w:rFonts w:ascii="Calibri" w:hAnsi="Calibri" w:cs="Calibri"/>
        </w:rPr>
        <w:t xml:space="preserve"> will pro</w:t>
      </w:r>
      <w:r w:rsidR="00277FAB">
        <w:rPr>
          <w:rFonts w:ascii="Calibri" w:hAnsi="Calibri" w:cs="Calibri"/>
        </w:rPr>
        <w:t>duce</w:t>
      </w:r>
      <w:r w:rsidRPr="00C10485">
        <w:rPr>
          <w:rFonts w:ascii="Calibri" w:hAnsi="Calibri" w:cs="Calibri"/>
        </w:rPr>
        <w:t xml:space="preserve"> items </w:t>
      </w:r>
      <w:r w:rsidR="00277FAB">
        <w:rPr>
          <w:rFonts w:ascii="Calibri" w:hAnsi="Calibri" w:cs="Calibri"/>
        </w:rPr>
        <w:t xml:space="preserve">that are integral to </w:t>
      </w:r>
      <w:r w:rsidR="00AC6BCA">
        <w:rPr>
          <w:rFonts w:ascii="Calibri" w:hAnsi="Calibri" w:cs="Calibri"/>
        </w:rPr>
        <w:t xml:space="preserve">implementing the environmental strategy The Truth Is </w:t>
      </w:r>
      <w:r w:rsidR="00277FAB">
        <w:rPr>
          <w:rFonts w:ascii="Calibri" w:hAnsi="Calibri" w:cs="Calibri"/>
        </w:rPr>
        <w:t xml:space="preserve">at selected schools. </w:t>
      </w:r>
      <w:r w:rsidR="003C71B1">
        <w:rPr>
          <w:rFonts w:ascii="Calibri" w:hAnsi="Calibri" w:cs="Calibri"/>
        </w:rPr>
        <w:t>Thomas E. Slade</w:t>
      </w:r>
      <w:r w:rsidR="000A30E4">
        <w:rPr>
          <w:rFonts w:ascii="Calibri" w:hAnsi="Calibri" w:cs="Calibri"/>
        </w:rPr>
        <w:t xml:space="preserve"> will</w:t>
      </w:r>
      <w:r w:rsidR="003C71B1">
        <w:rPr>
          <w:rFonts w:ascii="Calibri" w:hAnsi="Calibri" w:cs="Calibri"/>
        </w:rPr>
        <w:t xml:space="preserve"> provide </w:t>
      </w:r>
      <w:r w:rsidR="00AC6BCA" w:rsidRPr="00AC6BCA">
        <w:rPr>
          <w:rFonts w:ascii="Calibri" w:hAnsi="Calibri" w:cs="Calibri"/>
        </w:rPr>
        <w:t xml:space="preserve">signage, clothing, </w:t>
      </w:r>
      <w:r w:rsidR="00AC6BCA">
        <w:rPr>
          <w:rFonts w:ascii="Calibri" w:hAnsi="Calibri" w:cs="Calibri"/>
        </w:rPr>
        <w:t xml:space="preserve">and supplies needed for </w:t>
      </w:r>
      <w:r w:rsidR="00277FAB" w:rsidRPr="00277FAB">
        <w:rPr>
          <w:rFonts w:ascii="Calibri" w:hAnsi="Calibri" w:cs="Calibri"/>
        </w:rPr>
        <w:t xml:space="preserve">helping school communities recognize </w:t>
      </w:r>
      <w:r w:rsidR="00277FAB">
        <w:rPr>
          <w:rFonts w:ascii="Calibri" w:hAnsi="Calibri" w:cs="Calibri"/>
        </w:rPr>
        <w:t xml:space="preserve">and access </w:t>
      </w:r>
      <w:r w:rsidR="00277FAB" w:rsidRPr="00277FAB">
        <w:rPr>
          <w:rFonts w:ascii="Calibri" w:hAnsi="Calibri" w:cs="Calibri"/>
        </w:rPr>
        <w:t>their YFMHP</w:t>
      </w:r>
      <w:r w:rsidR="00277FAB">
        <w:rPr>
          <w:rFonts w:ascii="Calibri" w:hAnsi="Calibri" w:cs="Calibri"/>
        </w:rPr>
        <w:t xml:space="preserve"> SAP provider</w:t>
      </w:r>
      <w:r w:rsidR="00277FAB" w:rsidRPr="00277FAB">
        <w:rPr>
          <w:rFonts w:ascii="Calibri" w:hAnsi="Calibri" w:cs="Calibri"/>
        </w:rPr>
        <w:t xml:space="preserve">, </w:t>
      </w:r>
      <w:r w:rsidR="00277FAB">
        <w:rPr>
          <w:rFonts w:ascii="Calibri" w:hAnsi="Calibri" w:cs="Calibri"/>
        </w:rPr>
        <w:t xml:space="preserve">as well as school-based program items </w:t>
      </w:r>
      <w:r w:rsidR="00AC6BCA">
        <w:rPr>
          <w:rFonts w:ascii="Calibri" w:hAnsi="Calibri" w:cs="Calibri"/>
        </w:rPr>
        <w:t>such as Buddha Boards, worry monsters, weighted blankets, stress balls, parent libraries, etc.</w:t>
      </w:r>
    </w:p>
    <w:p w14:paraId="69CB41C4" w14:textId="28485E18" w:rsidR="00C10485" w:rsidRPr="00C10485" w:rsidRDefault="00C10485" w:rsidP="00C10485">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00CF0370">
        <w:rPr>
          <w:rFonts w:ascii="Calibri" w:hAnsi="Calibri" w:cs="Calibri"/>
          <w:u w:val="single"/>
        </w:rPr>
        <w:t>Mental Health Wellness Support</w:t>
      </w:r>
      <w:r w:rsidR="004F47CB">
        <w:rPr>
          <w:rFonts w:ascii="Calibri" w:hAnsi="Calibri" w:cs="Calibri"/>
        </w:rPr>
        <w:t xml:space="preserve">: </w:t>
      </w:r>
      <w:r w:rsidRPr="00D22855">
        <w:rPr>
          <w:rFonts w:ascii="Calibri" w:hAnsi="Calibri" w:cs="Calibri"/>
        </w:rPr>
        <w:t xml:space="preserve">The Well Counseling </w:t>
      </w:r>
      <w:r w:rsidR="00D22855">
        <w:rPr>
          <w:rFonts w:ascii="Calibri" w:hAnsi="Calibri" w:cs="Calibri"/>
        </w:rPr>
        <w:t xml:space="preserve">and Consulting </w:t>
      </w:r>
      <w:r w:rsidRPr="00D22855">
        <w:rPr>
          <w:rFonts w:ascii="Calibri" w:hAnsi="Calibri" w:cs="Calibri"/>
        </w:rPr>
        <w:t>Group</w:t>
      </w:r>
      <w:r w:rsidRPr="00C10485">
        <w:rPr>
          <w:rFonts w:ascii="Calibri" w:hAnsi="Calibri" w:cs="Calibri"/>
        </w:rPr>
        <w:t xml:space="preserve"> will support YFMHPs who are embedded in school buildings </w:t>
      </w:r>
      <w:r w:rsidR="004F47CB">
        <w:rPr>
          <w:rFonts w:ascii="Calibri" w:hAnsi="Calibri" w:cs="Calibri"/>
        </w:rPr>
        <w:t>to</w:t>
      </w:r>
      <w:r w:rsidRPr="00C10485">
        <w:rPr>
          <w:rFonts w:ascii="Calibri" w:hAnsi="Calibri" w:cs="Calibri"/>
        </w:rPr>
        <w:t xml:space="preserve"> deliver</w:t>
      </w:r>
      <w:r w:rsidR="004F47CB">
        <w:rPr>
          <w:rFonts w:ascii="Calibri" w:hAnsi="Calibri" w:cs="Calibri"/>
        </w:rPr>
        <w:t xml:space="preserve"> </w:t>
      </w:r>
      <w:r w:rsidR="00444763">
        <w:rPr>
          <w:rFonts w:ascii="Calibri" w:hAnsi="Calibri" w:cs="Calibri"/>
        </w:rPr>
        <w:t xml:space="preserve">tiered </w:t>
      </w:r>
      <w:r w:rsidRPr="00C10485">
        <w:rPr>
          <w:rFonts w:ascii="Calibri" w:hAnsi="Calibri" w:cs="Calibri"/>
        </w:rPr>
        <w:t xml:space="preserve">prevention directly to Indiana youth. </w:t>
      </w:r>
      <w:r w:rsidR="00444763">
        <w:rPr>
          <w:rFonts w:ascii="Calibri" w:hAnsi="Calibri" w:cs="Calibri"/>
        </w:rPr>
        <w:t xml:space="preserve">The Well will provide </w:t>
      </w:r>
      <w:r w:rsidRPr="00C10485">
        <w:rPr>
          <w:rFonts w:ascii="Calibri" w:hAnsi="Calibri" w:cs="Calibri"/>
        </w:rPr>
        <w:t xml:space="preserve">virtual mental health and workplace wellness webinars, virtual personal growth training series, a mental health psychoeducation portal, and individualized mental health counseling sessions with </w:t>
      </w:r>
      <w:r w:rsidRPr="00C10485">
        <w:rPr>
          <w:rFonts w:ascii="Calibri" w:hAnsi="Calibri" w:cs="Calibri"/>
        </w:rPr>
        <w:lastRenderedPageBreak/>
        <w:t xml:space="preserve">trained mental health professionals. </w:t>
      </w:r>
      <w:r w:rsidR="00B05163">
        <w:rPr>
          <w:rFonts w:ascii="Calibri" w:hAnsi="Calibri" w:cs="Calibri"/>
        </w:rPr>
        <w:t xml:space="preserve">Using a </w:t>
      </w:r>
      <w:r w:rsidR="00D22855">
        <w:rPr>
          <w:rFonts w:ascii="Calibri" w:hAnsi="Calibri" w:cs="Calibri"/>
        </w:rPr>
        <w:t>vendor</w:t>
      </w:r>
      <w:r w:rsidRPr="00C10485">
        <w:rPr>
          <w:rFonts w:ascii="Calibri" w:hAnsi="Calibri" w:cs="Calibri"/>
        </w:rPr>
        <w:t xml:space="preserve"> based in Indianapolis</w:t>
      </w:r>
      <w:r w:rsidR="00D22855">
        <w:rPr>
          <w:rFonts w:ascii="Calibri" w:hAnsi="Calibri" w:cs="Calibri"/>
        </w:rPr>
        <w:t xml:space="preserve"> </w:t>
      </w:r>
      <w:r w:rsidRPr="00C10485">
        <w:rPr>
          <w:rFonts w:ascii="Calibri" w:hAnsi="Calibri" w:cs="Calibri"/>
        </w:rPr>
        <w:t>is an asset for our frontline prevention providers</w:t>
      </w:r>
      <w:r w:rsidR="00444763">
        <w:rPr>
          <w:rFonts w:ascii="Calibri" w:hAnsi="Calibri" w:cs="Calibri"/>
        </w:rPr>
        <w:t>,</w:t>
      </w:r>
      <w:r w:rsidRPr="00C10485">
        <w:rPr>
          <w:rFonts w:ascii="Calibri" w:hAnsi="Calibri" w:cs="Calibri"/>
        </w:rPr>
        <w:t xml:space="preserve"> allo</w:t>
      </w:r>
      <w:r w:rsidR="00444763">
        <w:rPr>
          <w:rFonts w:ascii="Calibri" w:hAnsi="Calibri" w:cs="Calibri"/>
        </w:rPr>
        <w:t>wing</w:t>
      </w:r>
      <w:r w:rsidRPr="00C10485">
        <w:rPr>
          <w:rFonts w:ascii="Calibri" w:hAnsi="Calibri" w:cs="Calibri"/>
        </w:rPr>
        <w:t xml:space="preserve"> our team to seek confidential tele-mental health services at no charge from other mental health professionals who are not part of the same community. Whereas YF</w:t>
      </w:r>
      <w:r w:rsidRPr="00C10485">
        <w:rPr>
          <w:rFonts w:ascii="Calibri" w:hAnsi="Calibri" w:cs="Calibri" w:hint="eastAsia"/>
        </w:rPr>
        <w:t>’</w:t>
      </w:r>
      <w:r w:rsidRPr="00C10485">
        <w:rPr>
          <w:rFonts w:ascii="Calibri" w:hAnsi="Calibri" w:cs="Calibri"/>
        </w:rPr>
        <w:t xml:space="preserve">s in-house clinical supervision supports YFMHP fidelity to best practices in delivering tiered prevention to students and wellness support to their teachers and parents, </w:t>
      </w:r>
      <w:r w:rsidR="00D22855">
        <w:rPr>
          <w:rFonts w:ascii="Calibri" w:hAnsi="Calibri" w:cs="Calibri"/>
        </w:rPr>
        <w:t>T</w:t>
      </w:r>
      <w:r w:rsidRPr="00C10485">
        <w:rPr>
          <w:rFonts w:ascii="Calibri" w:hAnsi="Calibri" w:cs="Calibri"/>
        </w:rPr>
        <w:t xml:space="preserve">he Well Group </w:t>
      </w:r>
      <w:r w:rsidRPr="00C10485">
        <w:rPr>
          <w:rFonts w:ascii="Calibri" w:hAnsi="Calibri" w:cs="Calibri" w:hint="eastAsia"/>
        </w:rPr>
        <w:t>“</w:t>
      </w:r>
      <w:r w:rsidRPr="00C10485">
        <w:rPr>
          <w:rFonts w:ascii="Calibri" w:hAnsi="Calibri" w:cs="Calibri"/>
        </w:rPr>
        <w:t>helps the helpers,</w:t>
      </w:r>
      <w:r w:rsidRPr="00C10485">
        <w:rPr>
          <w:rFonts w:ascii="Calibri" w:hAnsi="Calibri" w:cs="Calibri" w:hint="eastAsia"/>
        </w:rPr>
        <w:t>”</w:t>
      </w:r>
      <w:r w:rsidRPr="00C10485">
        <w:rPr>
          <w:rFonts w:ascii="Calibri" w:hAnsi="Calibri" w:cs="Calibri"/>
        </w:rPr>
        <w:t xml:space="preserve"> preventing burnout and enhancing retention. </w:t>
      </w:r>
    </w:p>
    <w:p w14:paraId="605D4397" w14:textId="21E6C9EB" w:rsidR="4FBB4F72" w:rsidRDefault="00C10485" w:rsidP="00444763">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00444763" w:rsidRPr="00AB142D">
        <w:rPr>
          <w:rFonts w:ascii="Calibri" w:hAnsi="Calibri" w:cs="Calibri"/>
          <w:u w:val="single"/>
        </w:rPr>
        <w:t>DEIB</w:t>
      </w:r>
      <w:r w:rsidR="00444763">
        <w:rPr>
          <w:rFonts w:ascii="Calibri" w:hAnsi="Calibri" w:cs="Calibri"/>
        </w:rPr>
        <w:t xml:space="preserve">: </w:t>
      </w:r>
      <w:r w:rsidRPr="00D22855">
        <w:rPr>
          <w:rFonts w:ascii="Calibri" w:hAnsi="Calibri" w:cs="Calibri"/>
        </w:rPr>
        <w:t xml:space="preserve">Inclusion and </w:t>
      </w:r>
      <w:proofErr w:type="gramStart"/>
      <w:r w:rsidRPr="00D22855">
        <w:rPr>
          <w:rFonts w:ascii="Calibri" w:hAnsi="Calibri" w:cs="Calibri"/>
        </w:rPr>
        <w:t>Beyond</w:t>
      </w:r>
      <w:proofErr w:type="gramEnd"/>
      <w:r w:rsidRPr="00C10485">
        <w:rPr>
          <w:rFonts w:ascii="Calibri" w:hAnsi="Calibri" w:cs="Calibri"/>
        </w:rPr>
        <w:t xml:space="preserve"> will again provide consulting services to support all YF project contributors through the continued implementation of Intercultural Development Inventory </w:t>
      </w:r>
      <w:r w:rsidR="00D22855">
        <w:rPr>
          <w:rFonts w:ascii="Calibri" w:hAnsi="Calibri" w:cs="Calibri"/>
        </w:rPr>
        <w:t xml:space="preserve">(IDI) </w:t>
      </w:r>
      <w:r w:rsidRPr="00C10485">
        <w:rPr>
          <w:rFonts w:ascii="Calibri" w:hAnsi="Calibri" w:cs="Calibri"/>
        </w:rPr>
        <w:t xml:space="preserve">assessments for </w:t>
      </w:r>
      <w:r w:rsidR="00D22855">
        <w:rPr>
          <w:rFonts w:ascii="Calibri" w:hAnsi="Calibri" w:cs="Calibri"/>
        </w:rPr>
        <w:t xml:space="preserve">all YF </w:t>
      </w:r>
      <w:r w:rsidRPr="00C10485">
        <w:rPr>
          <w:rFonts w:ascii="Calibri" w:hAnsi="Calibri" w:cs="Calibri"/>
        </w:rPr>
        <w:t xml:space="preserve">staff in order to </w:t>
      </w:r>
      <w:r w:rsidR="00D22855">
        <w:rPr>
          <w:rFonts w:ascii="Calibri" w:hAnsi="Calibri" w:cs="Calibri"/>
        </w:rPr>
        <w:t xml:space="preserve">articulate and grow awareness of </w:t>
      </w:r>
      <w:r w:rsidRPr="00C10485">
        <w:rPr>
          <w:rFonts w:ascii="Calibri" w:hAnsi="Calibri" w:cs="Calibri"/>
        </w:rPr>
        <w:t xml:space="preserve">current </w:t>
      </w:r>
      <w:r w:rsidR="00D22855">
        <w:rPr>
          <w:rFonts w:ascii="Calibri" w:hAnsi="Calibri" w:cs="Calibri"/>
        </w:rPr>
        <w:t xml:space="preserve">DEIB </w:t>
      </w:r>
      <w:r w:rsidRPr="00C10485">
        <w:rPr>
          <w:rFonts w:ascii="Calibri" w:hAnsi="Calibri" w:cs="Calibri"/>
        </w:rPr>
        <w:t xml:space="preserve">competencies and to drive initiatives aimed at </w:t>
      </w:r>
      <w:r w:rsidR="00D22855">
        <w:rPr>
          <w:rFonts w:ascii="Calibri" w:hAnsi="Calibri" w:cs="Calibri"/>
        </w:rPr>
        <w:t>strengthening them</w:t>
      </w:r>
      <w:r w:rsidRPr="00C10485">
        <w:rPr>
          <w:rFonts w:ascii="Calibri" w:hAnsi="Calibri" w:cs="Calibri"/>
        </w:rPr>
        <w:t xml:space="preserve">. </w:t>
      </w:r>
      <w:r w:rsidR="00D22855">
        <w:rPr>
          <w:rFonts w:ascii="Calibri" w:hAnsi="Calibri" w:cs="Calibri"/>
        </w:rPr>
        <w:t xml:space="preserve">Contracted services </w:t>
      </w:r>
      <w:r w:rsidRPr="00C10485">
        <w:rPr>
          <w:rFonts w:ascii="Calibri" w:hAnsi="Calibri" w:cs="Calibri"/>
        </w:rPr>
        <w:t xml:space="preserve">will range from consultation on the establishment of a YF DEIB </w:t>
      </w:r>
      <w:r w:rsidR="007B055A">
        <w:rPr>
          <w:rFonts w:ascii="Calibri" w:hAnsi="Calibri" w:cs="Calibri"/>
        </w:rPr>
        <w:t xml:space="preserve">Advisory </w:t>
      </w:r>
      <w:r w:rsidRPr="00C10485">
        <w:rPr>
          <w:rFonts w:ascii="Calibri" w:hAnsi="Calibri" w:cs="Calibri"/>
        </w:rPr>
        <w:t>Council to support for YF</w:t>
      </w:r>
      <w:r w:rsidRPr="00C10485">
        <w:rPr>
          <w:rFonts w:ascii="Calibri" w:hAnsi="Calibri" w:cs="Calibri" w:hint="eastAsia"/>
        </w:rPr>
        <w:t>’</w:t>
      </w:r>
      <w:r w:rsidRPr="00C10485">
        <w:rPr>
          <w:rFonts w:ascii="Calibri" w:hAnsi="Calibri" w:cs="Calibri"/>
        </w:rPr>
        <w:t xml:space="preserve">s Spanish-speaking staff to individual and organizational delivery of the evidence-based and skills-based IDI strategy. </w:t>
      </w:r>
    </w:p>
    <w:p w14:paraId="3A9717AE" w14:textId="77777777" w:rsidR="00BB79C6" w:rsidRDefault="00BB79C6" w:rsidP="007118EF">
      <w:pPr>
        <w:tabs>
          <w:tab w:val="left" w:pos="270"/>
        </w:tabs>
        <w:rPr>
          <w:rFonts w:ascii="Calibri" w:hAnsi="Calibri"/>
        </w:rPr>
      </w:pPr>
    </w:p>
    <w:p w14:paraId="49AE4960" w14:textId="583952A2" w:rsidR="00CF59E5" w:rsidRPr="00CF59E5" w:rsidRDefault="00CF59E5" w:rsidP="007118EF">
      <w:pPr>
        <w:tabs>
          <w:tab w:val="left" w:pos="270"/>
        </w:tabs>
        <w:ind w:left="360"/>
        <w:jc w:val="both"/>
        <w:rPr>
          <w:rFonts w:ascii="Calibri" w:hAnsi="Calibri"/>
        </w:rPr>
      </w:pPr>
      <w:r w:rsidRPr="00CF59E5">
        <w:rPr>
          <w:rFonts w:ascii="Calibri" w:hAnsi="Calibri"/>
        </w:rPr>
        <w:t xml:space="preserve">Describe </w:t>
      </w:r>
      <w:r w:rsidR="001211B7">
        <w:rPr>
          <w:rFonts w:ascii="Calibri" w:hAnsi="Calibri"/>
        </w:rPr>
        <w:t>this</w:t>
      </w:r>
      <w:r>
        <w:rPr>
          <w:rFonts w:ascii="Calibri" w:hAnsi="Calibri"/>
        </w:rPr>
        <w:t xml:space="preserve"> agency’s </w:t>
      </w:r>
      <w:r w:rsidRPr="00CF59E5">
        <w:rPr>
          <w:rFonts w:ascii="Calibri" w:hAnsi="Calibri"/>
        </w:rPr>
        <w:t xml:space="preserve">experience in providing school-based </w:t>
      </w:r>
      <w:r w:rsidR="0043500A">
        <w:rPr>
          <w:rFonts w:ascii="Calibri" w:hAnsi="Calibri"/>
        </w:rPr>
        <w:t>and/or community</w:t>
      </w:r>
      <w:r w:rsidR="00EE36EA">
        <w:rPr>
          <w:rFonts w:ascii="Calibri" w:hAnsi="Calibri"/>
        </w:rPr>
        <w:t>-</w:t>
      </w:r>
      <w:r w:rsidR="0043500A">
        <w:rPr>
          <w:rFonts w:ascii="Calibri" w:hAnsi="Calibri"/>
        </w:rPr>
        <w:t xml:space="preserve">based </w:t>
      </w:r>
      <w:r w:rsidRPr="00CF59E5">
        <w:rPr>
          <w:rFonts w:ascii="Calibri" w:hAnsi="Calibri"/>
        </w:rPr>
        <w:t>prevention services for students, teachers</w:t>
      </w:r>
      <w:r w:rsidR="005E3990">
        <w:rPr>
          <w:rFonts w:ascii="Calibri" w:hAnsi="Calibri"/>
        </w:rPr>
        <w:t>/school staff</w:t>
      </w:r>
      <w:r w:rsidRPr="00CF59E5">
        <w:rPr>
          <w:rFonts w:ascii="Calibri" w:hAnsi="Calibri"/>
        </w:rPr>
        <w:t>, parents/caregivers, and the community</w:t>
      </w:r>
      <w:r w:rsidR="00EE36EA">
        <w:rPr>
          <w:rFonts w:ascii="Calibri" w:hAnsi="Calibri"/>
        </w:rPr>
        <w:t xml:space="preserve">.  Include </w:t>
      </w:r>
      <w:r w:rsidR="00055473">
        <w:rPr>
          <w:rFonts w:ascii="Calibri" w:hAnsi="Calibri"/>
        </w:rPr>
        <w:t xml:space="preserve">at a minimum </w:t>
      </w:r>
      <w:r w:rsidR="00EE36EA">
        <w:rPr>
          <w:rFonts w:ascii="Calibri" w:hAnsi="Calibri"/>
        </w:rPr>
        <w:t xml:space="preserve">discussion </w:t>
      </w:r>
      <w:r w:rsidR="00055473">
        <w:rPr>
          <w:rFonts w:ascii="Calibri" w:hAnsi="Calibri"/>
        </w:rPr>
        <w:t xml:space="preserve">specifically </w:t>
      </w:r>
      <w:r w:rsidR="00EE36EA">
        <w:rPr>
          <w:rFonts w:ascii="Calibri" w:hAnsi="Calibri"/>
        </w:rPr>
        <w:t>on substance</w:t>
      </w:r>
      <w:r w:rsidRPr="00CF59E5">
        <w:rPr>
          <w:rFonts w:ascii="Calibri" w:hAnsi="Calibri"/>
        </w:rPr>
        <w:t xml:space="preserve"> abuse prevention and mental health promotion.</w:t>
      </w:r>
    </w:p>
    <w:p w14:paraId="1194999E" w14:textId="5858291A" w:rsidR="4FBB4F72" w:rsidRDefault="4FBB4F72" w:rsidP="00F40220">
      <w:pPr>
        <w:tabs>
          <w:tab w:val="left" w:pos="270"/>
        </w:tabs>
        <w:ind w:right="720"/>
        <w:jc w:val="both"/>
        <w:rPr>
          <w:rFonts w:ascii="Calibri" w:hAnsi="Calibri"/>
          <w:color w:val="000000" w:themeColor="text1"/>
        </w:rPr>
      </w:pPr>
    </w:p>
    <w:p w14:paraId="13B9EF74" w14:textId="0DC3B8AB" w:rsidR="00C10485" w:rsidRPr="00C10485" w:rsidRDefault="00C10485" w:rsidP="00C10485">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Pr="00C10485">
        <w:rPr>
          <w:rFonts w:ascii="Calibri" w:hAnsi="Calibri" w:cs="Calibri"/>
        </w:rPr>
        <w:t xml:space="preserve">YF has been continuously providing, strengthening, and expanding high quality </w:t>
      </w:r>
      <w:r w:rsidR="00D22855">
        <w:rPr>
          <w:rFonts w:ascii="Calibri" w:hAnsi="Calibri" w:cs="Calibri"/>
        </w:rPr>
        <w:t>evidence</w:t>
      </w:r>
      <w:r w:rsidRPr="00C10485">
        <w:rPr>
          <w:rFonts w:ascii="Calibri" w:hAnsi="Calibri" w:cs="Calibri"/>
        </w:rPr>
        <w:t xml:space="preserve">-based prevention </w:t>
      </w:r>
      <w:r w:rsidR="00C1444F">
        <w:rPr>
          <w:rFonts w:ascii="Calibri" w:hAnsi="Calibri" w:cs="Calibri"/>
        </w:rPr>
        <w:t xml:space="preserve">in Indiana </w:t>
      </w:r>
      <w:r w:rsidRPr="00C10485">
        <w:rPr>
          <w:rFonts w:ascii="Calibri" w:hAnsi="Calibri" w:cs="Calibri"/>
        </w:rPr>
        <w:t>for over 25 years. In the late 1990s, YF</w:t>
      </w:r>
      <w:r w:rsidRPr="00C10485">
        <w:rPr>
          <w:rFonts w:ascii="Calibri" w:hAnsi="Calibri" w:cs="Calibri" w:hint="eastAsia"/>
        </w:rPr>
        <w:t>’</w:t>
      </w:r>
      <w:r w:rsidRPr="00C10485">
        <w:rPr>
          <w:rFonts w:ascii="Calibri" w:hAnsi="Calibri" w:cs="Calibri"/>
        </w:rPr>
        <w:t xml:space="preserve">s founder, Dr. William Wooten, an addictions treatment specialist in Evansville, IN, identified evidence-based substance abuse prevention as the </w:t>
      </w:r>
      <w:r w:rsidRPr="00C10485">
        <w:rPr>
          <w:rFonts w:ascii="Calibri" w:hAnsi="Calibri" w:cs="Calibri" w:hint="eastAsia"/>
        </w:rPr>
        <w:t>“</w:t>
      </w:r>
      <w:r w:rsidR="00075601">
        <w:rPr>
          <w:rFonts w:ascii="Calibri" w:hAnsi="Calibri" w:cs="Calibri"/>
        </w:rPr>
        <w:t>vaccine</w:t>
      </w:r>
      <w:r w:rsidRPr="00C10485">
        <w:rPr>
          <w:rFonts w:ascii="Calibri" w:hAnsi="Calibri" w:cs="Calibri" w:hint="eastAsia"/>
        </w:rPr>
        <w:t>”</w:t>
      </w:r>
      <w:r w:rsidRPr="00C10485">
        <w:rPr>
          <w:rFonts w:ascii="Calibri" w:hAnsi="Calibri" w:cs="Calibri"/>
        </w:rPr>
        <w:t xml:space="preserve"> that could empower young people to avoid the risks and </w:t>
      </w:r>
      <w:r w:rsidR="00075601">
        <w:rPr>
          <w:rFonts w:ascii="Calibri" w:hAnsi="Calibri" w:cs="Calibri"/>
        </w:rPr>
        <w:t xml:space="preserve">trauma </w:t>
      </w:r>
      <w:r w:rsidRPr="00C10485">
        <w:rPr>
          <w:rFonts w:ascii="Calibri" w:hAnsi="Calibri" w:cs="Calibri"/>
        </w:rPr>
        <w:t>of alcoholism and drug addiction</w:t>
      </w:r>
      <w:r w:rsidR="00C1444F">
        <w:rPr>
          <w:rFonts w:ascii="Calibri" w:hAnsi="Calibri" w:cs="Calibri"/>
        </w:rPr>
        <w:t xml:space="preserve"> and the </w:t>
      </w:r>
      <w:r w:rsidR="00B05163">
        <w:rPr>
          <w:rFonts w:ascii="Calibri" w:hAnsi="Calibri" w:cs="Calibri"/>
        </w:rPr>
        <w:t>Strategic Prevention Framework (</w:t>
      </w:r>
      <w:r w:rsidR="00C1444F">
        <w:rPr>
          <w:rFonts w:ascii="Calibri" w:hAnsi="Calibri" w:cs="Calibri"/>
        </w:rPr>
        <w:t>SPF</w:t>
      </w:r>
      <w:r w:rsidR="00B05163">
        <w:rPr>
          <w:rFonts w:ascii="Calibri" w:hAnsi="Calibri" w:cs="Calibri"/>
        </w:rPr>
        <w:t>)</w:t>
      </w:r>
      <w:r w:rsidR="00C1444F">
        <w:rPr>
          <w:rFonts w:ascii="Calibri" w:hAnsi="Calibri" w:cs="Calibri"/>
        </w:rPr>
        <w:t xml:space="preserve"> as the delivery system for that vaccine</w:t>
      </w:r>
      <w:r w:rsidRPr="00C10485">
        <w:rPr>
          <w:rFonts w:ascii="Calibri" w:hAnsi="Calibri" w:cs="Calibri"/>
        </w:rPr>
        <w:t xml:space="preserve">. Today, YF employs a team of seven </w:t>
      </w:r>
      <w:r w:rsidR="00427F46">
        <w:rPr>
          <w:rFonts w:ascii="Calibri" w:hAnsi="Calibri" w:cs="Calibri"/>
        </w:rPr>
        <w:t xml:space="preserve">full-time Program </w:t>
      </w:r>
      <w:r w:rsidR="00994C07">
        <w:rPr>
          <w:rFonts w:ascii="Calibri" w:hAnsi="Calibri" w:cs="Calibri"/>
        </w:rPr>
        <w:t xml:space="preserve">Team </w:t>
      </w:r>
      <w:r w:rsidR="008D1352">
        <w:rPr>
          <w:rFonts w:ascii="Calibri" w:hAnsi="Calibri" w:cs="Calibri"/>
        </w:rPr>
        <w:t xml:space="preserve">members </w:t>
      </w:r>
      <w:r w:rsidRPr="00C10485">
        <w:rPr>
          <w:rFonts w:ascii="Calibri" w:hAnsi="Calibri" w:cs="Calibri"/>
        </w:rPr>
        <w:t>to guide the implementation of 1</w:t>
      </w:r>
      <w:r w:rsidR="00994C07">
        <w:rPr>
          <w:rFonts w:ascii="Calibri" w:hAnsi="Calibri" w:cs="Calibri"/>
        </w:rPr>
        <w:t>4 s</w:t>
      </w:r>
      <w:r w:rsidRPr="00C10485">
        <w:rPr>
          <w:rFonts w:ascii="Calibri" w:hAnsi="Calibri" w:cs="Calibri"/>
        </w:rPr>
        <w:t xml:space="preserve">chool- and community-based </w:t>
      </w:r>
      <w:r w:rsidR="00994C07">
        <w:rPr>
          <w:rFonts w:ascii="Calibri" w:hAnsi="Calibri" w:cs="Calibri"/>
        </w:rPr>
        <w:t>programs</w:t>
      </w:r>
      <w:r w:rsidRPr="00C10485">
        <w:rPr>
          <w:rFonts w:ascii="Calibri" w:hAnsi="Calibri" w:cs="Calibri"/>
        </w:rPr>
        <w:t xml:space="preserve"> in a manner that ensures fidelity to each program</w:t>
      </w:r>
      <w:r w:rsidRPr="00C10485">
        <w:rPr>
          <w:rFonts w:ascii="Calibri" w:hAnsi="Calibri" w:cs="Calibri" w:hint="eastAsia"/>
        </w:rPr>
        <w:t>’</w:t>
      </w:r>
      <w:r w:rsidRPr="00C10485">
        <w:rPr>
          <w:rFonts w:ascii="Calibri" w:hAnsi="Calibri" w:cs="Calibri"/>
        </w:rPr>
        <w:t xml:space="preserve">s design. </w:t>
      </w:r>
      <w:r w:rsidR="00427F46">
        <w:rPr>
          <w:rFonts w:ascii="Calibri" w:hAnsi="Calibri" w:cs="Calibri"/>
        </w:rPr>
        <w:t xml:space="preserve">Three members of this team are Certified Prevention Specialists (CPS), and four are working towards </w:t>
      </w:r>
      <w:r w:rsidR="00D22855">
        <w:rPr>
          <w:rFonts w:ascii="Calibri" w:hAnsi="Calibri" w:cs="Calibri"/>
        </w:rPr>
        <w:t>this</w:t>
      </w:r>
      <w:r w:rsidR="00427F46">
        <w:rPr>
          <w:rFonts w:ascii="Calibri" w:hAnsi="Calibri" w:cs="Calibri"/>
        </w:rPr>
        <w:t xml:space="preserve"> certification. </w:t>
      </w:r>
      <w:r w:rsidRPr="00C10485">
        <w:rPr>
          <w:rFonts w:ascii="Calibri" w:hAnsi="Calibri" w:cs="Calibri"/>
        </w:rPr>
        <w:t>YF</w:t>
      </w:r>
      <w:r w:rsidRPr="00C10485">
        <w:rPr>
          <w:rFonts w:ascii="Calibri" w:hAnsi="Calibri" w:cs="Calibri" w:hint="eastAsia"/>
        </w:rPr>
        <w:t>’</w:t>
      </w:r>
      <w:r w:rsidRPr="00C10485">
        <w:rPr>
          <w:rFonts w:ascii="Calibri" w:hAnsi="Calibri" w:cs="Calibri"/>
        </w:rPr>
        <w:t>s Director of Programs Laura Wathen</w:t>
      </w:r>
      <w:r w:rsidR="00427F46">
        <w:rPr>
          <w:rFonts w:ascii="Calibri" w:hAnsi="Calibri" w:cs="Calibri"/>
        </w:rPr>
        <w:t>, CPS</w:t>
      </w:r>
      <w:r w:rsidRPr="00C10485">
        <w:rPr>
          <w:rFonts w:ascii="Calibri" w:hAnsi="Calibri" w:cs="Calibri"/>
        </w:rPr>
        <w:t xml:space="preserve"> leads this team: she is a trained trainer for five EBPs, a veteran </w:t>
      </w:r>
      <w:r w:rsidR="00075601">
        <w:rPr>
          <w:rFonts w:ascii="Calibri" w:hAnsi="Calibri" w:cs="Calibri"/>
        </w:rPr>
        <w:t xml:space="preserve">contributor to the </w:t>
      </w:r>
      <w:r w:rsidR="00427F46">
        <w:rPr>
          <w:rFonts w:ascii="Calibri" w:hAnsi="Calibri" w:cs="Calibri"/>
        </w:rPr>
        <w:t>SPF</w:t>
      </w:r>
      <w:r w:rsidR="00075601">
        <w:rPr>
          <w:rFonts w:ascii="Calibri" w:hAnsi="Calibri" w:cs="Calibri"/>
        </w:rPr>
        <w:t xml:space="preserve"> </w:t>
      </w:r>
      <w:r w:rsidRPr="00C10485">
        <w:rPr>
          <w:rFonts w:ascii="Calibri" w:hAnsi="Calibri" w:cs="Calibri"/>
        </w:rPr>
        <w:t>proces</w:t>
      </w:r>
      <w:r w:rsidR="00075601">
        <w:rPr>
          <w:rFonts w:ascii="Calibri" w:hAnsi="Calibri" w:cs="Calibri"/>
        </w:rPr>
        <w:t>s</w:t>
      </w:r>
      <w:r w:rsidRPr="00C10485">
        <w:rPr>
          <w:rFonts w:ascii="Calibri" w:hAnsi="Calibri" w:cs="Calibri"/>
        </w:rPr>
        <w:t xml:space="preserve"> in multiple counties, and a presenter at the national convention of Community Anti-Drug Coalitions of America (CADCA) in Washington, DC.</w:t>
      </w:r>
    </w:p>
    <w:p w14:paraId="4FBB8FF2" w14:textId="0D6E610C" w:rsidR="00B76F75" w:rsidRDefault="00C10485"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Pr="00C10485">
        <w:rPr>
          <w:rFonts w:ascii="Calibri" w:hAnsi="Calibri" w:cs="Calibri"/>
        </w:rPr>
        <w:t>YF</w:t>
      </w:r>
      <w:r w:rsidRPr="00C10485">
        <w:rPr>
          <w:rFonts w:ascii="Calibri" w:hAnsi="Calibri" w:cs="Calibri" w:hint="eastAsia"/>
        </w:rPr>
        <w:t>’</w:t>
      </w:r>
      <w:r w:rsidRPr="00C10485">
        <w:rPr>
          <w:rFonts w:ascii="Calibri" w:hAnsi="Calibri" w:cs="Calibri"/>
        </w:rPr>
        <w:t xml:space="preserve">s </w:t>
      </w:r>
      <w:r w:rsidR="00B76F75">
        <w:rPr>
          <w:rFonts w:ascii="Calibri" w:hAnsi="Calibri" w:cs="Calibri"/>
        </w:rPr>
        <w:t>early implementation of the SPF process involved collaboration with Evansville educators and the Indiana Youth Survey to collect and utilize local needs assessment data around youth substance use and related risk factors</w:t>
      </w:r>
      <w:r w:rsidRPr="00C10485">
        <w:rPr>
          <w:rFonts w:ascii="Calibri" w:hAnsi="Calibri" w:cs="Calibri"/>
        </w:rPr>
        <w:t xml:space="preserve">. This data, combined with frank feedback from </w:t>
      </w:r>
      <w:r w:rsidR="00B76F75">
        <w:rPr>
          <w:rFonts w:ascii="Calibri" w:hAnsi="Calibri" w:cs="Calibri"/>
        </w:rPr>
        <w:t xml:space="preserve">early </w:t>
      </w:r>
      <w:r w:rsidRPr="00C10485">
        <w:rPr>
          <w:rFonts w:ascii="Calibri" w:hAnsi="Calibri" w:cs="Calibri"/>
        </w:rPr>
        <w:t xml:space="preserve">program facilitators, all of whom were volunteers and many of whom were teachers, informed the </w:t>
      </w:r>
      <w:r w:rsidR="00B76F75">
        <w:rPr>
          <w:rFonts w:ascii="Calibri" w:hAnsi="Calibri" w:cs="Calibri"/>
        </w:rPr>
        <w:t xml:space="preserve">2002 </w:t>
      </w:r>
      <w:r w:rsidRPr="00C10485">
        <w:rPr>
          <w:rFonts w:ascii="Calibri" w:hAnsi="Calibri" w:cs="Calibri"/>
        </w:rPr>
        <w:t>decision to employ master</w:t>
      </w:r>
      <w:r w:rsidRPr="00C10485">
        <w:rPr>
          <w:rFonts w:ascii="Calibri" w:hAnsi="Calibri" w:cs="Calibri" w:hint="eastAsia"/>
        </w:rPr>
        <w:t>’</w:t>
      </w:r>
      <w:r w:rsidRPr="00C10485">
        <w:rPr>
          <w:rFonts w:ascii="Calibri" w:hAnsi="Calibri" w:cs="Calibri"/>
        </w:rPr>
        <w:t>s-level social workers, embedded in partner school buildings, for paid, skilled, accountable delivery of a multi-tiered system of evidence-based supports</w:t>
      </w:r>
      <w:r w:rsidR="00B76F75">
        <w:rPr>
          <w:rFonts w:ascii="Calibri" w:hAnsi="Calibri" w:cs="Calibri"/>
        </w:rPr>
        <w:t xml:space="preserve">, now fully formed as </w:t>
      </w:r>
      <w:r w:rsidRPr="00C10485">
        <w:rPr>
          <w:rFonts w:ascii="Calibri" w:hAnsi="Calibri" w:cs="Calibri"/>
        </w:rPr>
        <w:t>the YF S</w:t>
      </w:r>
      <w:r w:rsidR="00994C07">
        <w:rPr>
          <w:rFonts w:ascii="Calibri" w:hAnsi="Calibri" w:cs="Calibri"/>
        </w:rPr>
        <w:t xml:space="preserve">tudent </w:t>
      </w:r>
      <w:r w:rsidRPr="00C10485">
        <w:rPr>
          <w:rFonts w:ascii="Calibri" w:hAnsi="Calibri" w:cs="Calibri"/>
        </w:rPr>
        <w:t>A</w:t>
      </w:r>
      <w:r w:rsidR="00994C07">
        <w:rPr>
          <w:rFonts w:ascii="Calibri" w:hAnsi="Calibri" w:cs="Calibri"/>
        </w:rPr>
        <w:t xml:space="preserve">ssistance </w:t>
      </w:r>
      <w:r w:rsidRPr="00C10485">
        <w:rPr>
          <w:rFonts w:ascii="Calibri" w:hAnsi="Calibri" w:cs="Calibri"/>
        </w:rPr>
        <w:t>P</w:t>
      </w:r>
      <w:r w:rsidR="00994C07">
        <w:rPr>
          <w:rFonts w:ascii="Calibri" w:hAnsi="Calibri" w:cs="Calibri"/>
        </w:rPr>
        <w:t>rogram</w:t>
      </w:r>
      <w:r w:rsidRPr="00C10485">
        <w:rPr>
          <w:rFonts w:ascii="Calibri" w:hAnsi="Calibri" w:cs="Calibri"/>
        </w:rPr>
        <w:t>.</w:t>
      </w:r>
    </w:p>
    <w:p w14:paraId="74FF1568" w14:textId="13F54F55" w:rsidR="4FBB4F72" w:rsidRDefault="00F1723A" w:rsidP="00B76F75">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ind w:firstLine="270"/>
        <w:rPr>
          <w:rFonts w:ascii="Calibri" w:hAnsi="Calibri" w:cs="Calibri"/>
        </w:rPr>
      </w:pPr>
      <w:r>
        <w:rPr>
          <w:rFonts w:ascii="Calibri" w:hAnsi="Calibri" w:cs="Calibri"/>
        </w:rPr>
        <w:t>Today</w:t>
      </w:r>
      <w:r w:rsidR="00B76F75">
        <w:rPr>
          <w:rFonts w:ascii="Calibri" w:hAnsi="Calibri" w:cs="Calibri"/>
        </w:rPr>
        <w:t xml:space="preserve">, </w:t>
      </w:r>
      <w:r w:rsidR="0091736A">
        <w:rPr>
          <w:rFonts w:ascii="Calibri" w:hAnsi="Calibri" w:cs="Calibri"/>
        </w:rPr>
        <w:t xml:space="preserve">YFMHPs serve as </w:t>
      </w:r>
      <w:r w:rsidR="00C430E7">
        <w:rPr>
          <w:rFonts w:ascii="Calibri" w:hAnsi="Calibri" w:cs="Calibri"/>
        </w:rPr>
        <w:t>highly trained</w:t>
      </w:r>
      <w:r w:rsidR="0091736A">
        <w:rPr>
          <w:rFonts w:ascii="Calibri" w:hAnsi="Calibri" w:cs="Calibri"/>
        </w:rPr>
        <w:t xml:space="preserve">, responsive preventionists who are uniquely positioned to connect </w:t>
      </w:r>
      <w:r w:rsidRPr="00C10485">
        <w:rPr>
          <w:rFonts w:ascii="Calibri" w:hAnsi="Calibri" w:cs="Calibri"/>
        </w:rPr>
        <w:t xml:space="preserve">school and community leaders, parents, </w:t>
      </w:r>
      <w:r w:rsidR="0091736A">
        <w:rPr>
          <w:rFonts w:ascii="Calibri" w:hAnsi="Calibri" w:cs="Calibri"/>
        </w:rPr>
        <w:t>community mental health services</w:t>
      </w:r>
      <w:r w:rsidRPr="00C10485">
        <w:rPr>
          <w:rFonts w:ascii="Calibri" w:hAnsi="Calibri" w:cs="Calibri"/>
        </w:rPr>
        <w:t xml:space="preserve">, </w:t>
      </w:r>
      <w:r w:rsidR="0091736A">
        <w:rPr>
          <w:rFonts w:ascii="Calibri" w:hAnsi="Calibri" w:cs="Calibri"/>
        </w:rPr>
        <w:t>evidence-based program developers</w:t>
      </w:r>
      <w:r w:rsidRPr="00C10485">
        <w:rPr>
          <w:rFonts w:ascii="Calibri" w:hAnsi="Calibri" w:cs="Calibri"/>
        </w:rPr>
        <w:t xml:space="preserve">, </w:t>
      </w:r>
      <w:r w:rsidR="0091736A">
        <w:rPr>
          <w:rFonts w:ascii="Calibri" w:hAnsi="Calibri" w:cs="Calibri"/>
        </w:rPr>
        <w:t xml:space="preserve">independent evaluation, </w:t>
      </w:r>
      <w:r w:rsidRPr="00C10485">
        <w:rPr>
          <w:rFonts w:ascii="Calibri" w:hAnsi="Calibri" w:cs="Calibri"/>
        </w:rPr>
        <w:t xml:space="preserve">and </w:t>
      </w:r>
      <w:r w:rsidR="0091736A">
        <w:rPr>
          <w:rFonts w:ascii="Calibri" w:hAnsi="Calibri" w:cs="Calibri"/>
        </w:rPr>
        <w:t xml:space="preserve">over </w:t>
      </w:r>
      <w:r w:rsidR="0091736A">
        <w:rPr>
          <w:rFonts w:ascii="Calibri" w:hAnsi="Calibri" w:cs="Calibri"/>
        </w:rPr>
        <w:lastRenderedPageBreak/>
        <w:t xml:space="preserve">52,000 students </w:t>
      </w:r>
      <w:r w:rsidRPr="00C10485">
        <w:rPr>
          <w:rFonts w:ascii="Calibri" w:hAnsi="Calibri" w:cs="Calibri"/>
        </w:rPr>
        <w:t xml:space="preserve">to </w:t>
      </w:r>
      <w:r w:rsidR="0091736A">
        <w:rPr>
          <w:rFonts w:ascii="Calibri" w:hAnsi="Calibri" w:cs="Calibri"/>
        </w:rPr>
        <w:t xml:space="preserve">deliver the </w:t>
      </w:r>
      <w:r>
        <w:rPr>
          <w:rFonts w:ascii="Calibri" w:hAnsi="Calibri" w:cs="Calibri"/>
        </w:rPr>
        <w:t xml:space="preserve">“vaccine” </w:t>
      </w:r>
      <w:r w:rsidR="0091736A">
        <w:rPr>
          <w:rFonts w:ascii="Calibri" w:hAnsi="Calibri" w:cs="Calibri"/>
        </w:rPr>
        <w:t xml:space="preserve">that </w:t>
      </w:r>
      <w:r w:rsidR="009136EB">
        <w:rPr>
          <w:rFonts w:ascii="Calibri" w:hAnsi="Calibri" w:cs="Calibri"/>
        </w:rPr>
        <w:t>we know can effectively reduce the risk of substance misuse and build mental health resilience in our future Hoosier adults.</w:t>
      </w:r>
    </w:p>
    <w:p w14:paraId="1FC39945" w14:textId="77777777" w:rsidR="000D2B45" w:rsidRDefault="000D2B45" w:rsidP="007118EF">
      <w:pPr>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191F2C1" w14:textId="309620C1" w:rsidR="00AC244A" w:rsidRPr="009E16EC" w:rsidRDefault="00AC244A" w:rsidP="007118EF">
      <w:pPr>
        <w:tabs>
          <w:tab w:val="left" w:pos="270"/>
        </w:tabs>
        <w:ind w:left="360"/>
        <w:jc w:val="both"/>
        <w:rPr>
          <w:rFonts w:ascii="Calibri" w:hAnsi="Calibri"/>
          <w:color w:val="000000" w:themeColor="text1"/>
        </w:rPr>
      </w:pPr>
      <w:r w:rsidRPr="009E16EC">
        <w:rPr>
          <w:rFonts w:ascii="Calibri" w:hAnsi="Calibri"/>
          <w:color w:val="000000" w:themeColor="text1"/>
        </w:rPr>
        <w:t xml:space="preserve">Provide outcomes from similar programs that </w:t>
      </w:r>
      <w:r w:rsidR="001211B7">
        <w:rPr>
          <w:rFonts w:ascii="Calibri" w:hAnsi="Calibri"/>
          <w:color w:val="000000" w:themeColor="text1"/>
        </w:rPr>
        <w:t>this agency has</w:t>
      </w:r>
      <w:r w:rsidRPr="009E16EC">
        <w:rPr>
          <w:rFonts w:ascii="Calibri" w:hAnsi="Calibri"/>
          <w:color w:val="000000" w:themeColor="text1"/>
        </w:rPr>
        <w:t xml:space="preserve"> implemented and/or intended outcomes of selected program(s).</w:t>
      </w:r>
    </w:p>
    <w:p w14:paraId="00EEA76A" w14:textId="77777777" w:rsidR="009E16EC" w:rsidRDefault="009E16EC" w:rsidP="007118EF">
      <w:pPr>
        <w:tabs>
          <w:tab w:val="left" w:pos="270"/>
        </w:tabs>
        <w:rPr>
          <w:rFonts w:ascii="Times New Roman" w:hAnsi="Times New Roman"/>
          <w:b/>
          <w:szCs w:val="24"/>
        </w:rPr>
      </w:pPr>
    </w:p>
    <w:p w14:paraId="641240C8" w14:textId="4CB82295" w:rsidR="004D476E" w:rsidRDefault="00AB142D" w:rsidP="001E0C46">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001E0C46">
        <w:rPr>
          <w:rFonts w:ascii="Calibri" w:hAnsi="Calibri" w:cs="Calibri"/>
        </w:rPr>
        <w:t xml:space="preserve">As reported monthly to the State for the last four years, YF activities </w:t>
      </w:r>
      <w:r w:rsidR="004D476E">
        <w:rPr>
          <w:rFonts w:ascii="Calibri" w:hAnsi="Calibri" w:cs="Calibri"/>
        </w:rPr>
        <w:t xml:space="preserve">and outputs </w:t>
      </w:r>
      <w:r w:rsidR="001E0C46">
        <w:rPr>
          <w:rFonts w:ascii="Calibri" w:hAnsi="Calibri" w:cs="Calibri"/>
        </w:rPr>
        <w:t>consistently meet nationally established fidelity standards of delivery for school and community programs</w:t>
      </w:r>
      <w:r w:rsidR="00B23A53">
        <w:rPr>
          <w:rFonts w:ascii="Calibri" w:hAnsi="Calibri" w:cs="Calibri"/>
        </w:rPr>
        <w:t xml:space="preserve">. </w:t>
      </w:r>
      <w:r w:rsidR="004D476E">
        <w:rPr>
          <w:rFonts w:ascii="Calibri" w:hAnsi="Calibri" w:cs="Calibri"/>
        </w:rPr>
        <w:t xml:space="preserve">This fidelity </w:t>
      </w:r>
      <w:r w:rsidR="008D1352">
        <w:rPr>
          <w:rFonts w:ascii="Calibri" w:hAnsi="Calibri" w:cs="Calibri"/>
        </w:rPr>
        <w:t xml:space="preserve">and independent evaluation </w:t>
      </w:r>
      <w:r w:rsidR="004D476E">
        <w:rPr>
          <w:rFonts w:ascii="Calibri" w:hAnsi="Calibri" w:cs="Calibri"/>
        </w:rPr>
        <w:t xml:space="preserve">give us </w:t>
      </w:r>
      <w:r w:rsidR="001E0C46">
        <w:rPr>
          <w:rFonts w:ascii="Calibri" w:hAnsi="Calibri" w:cs="Calibri"/>
        </w:rPr>
        <w:t xml:space="preserve">confidence </w:t>
      </w:r>
      <w:r w:rsidR="00B23A53">
        <w:rPr>
          <w:rFonts w:ascii="Calibri" w:hAnsi="Calibri" w:cs="Calibri"/>
        </w:rPr>
        <w:t xml:space="preserve">that </w:t>
      </w:r>
      <w:r w:rsidR="004D476E">
        <w:rPr>
          <w:rFonts w:ascii="Calibri" w:hAnsi="Calibri" w:cs="Calibri"/>
        </w:rPr>
        <w:t>the following outcomes are being achieved</w:t>
      </w:r>
      <w:r w:rsidR="00B23A53">
        <w:rPr>
          <w:rFonts w:ascii="Calibri" w:hAnsi="Calibri" w:cs="Calibri"/>
        </w:rPr>
        <w:t xml:space="preserve">: </w:t>
      </w:r>
      <w:r w:rsidR="004D476E">
        <w:rPr>
          <w:rFonts w:ascii="Calibri" w:hAnsi="Calibri" w:cs="Calibri"/>
        </w:rPr>
        <w:t xml:space="preserve">improved </w:t>
      </w:r>
      <w:r w:rsidR="00B23A53">
        <w:rPr>
          <w:rFonts w:ascii="Calibri" w:hAnsi="Calibri" w:cs="Calibri"/>
        </w:rPr>
        <w:t xml:space="preserve">family cohesion and parenting skills; </w:t>
      </w:r>
      <w:r w:rsidR="004D476E">
        <w:rPr>
          <w:rFonts w:ascii="Calibri" w:hAnsi="Calibri" w:cs="Calibri"/>
        </w:rPr>
        <w:t xml:space="preserve">increased </w:t>
      </w:r>
      <w:r w:rsidR="00B23A53">
        <w:rPr>
          <w:rFonts w:ascii="Calibri" w:hAnsi="Calibri" w:cs="Calibri"/>
        </w:rPr>
        <w:t xml:space="preserve">Children’s Hope; </w:t>
      </w:r>
      <w:r w:rsidR="004D476E">
        <w:rPr>
          <w:rFonts w:ascii="Calibri" w:hAnsi="Calibri" w:cs="Calibri"/>
        </w:rPr>
        <w:t xml:space="preserve">decreased adolescent </w:t>
      </w:r>
      <w:r w:rsidR="00B23A53">
        <w:rPr>
          <w:rFonts w:ascii="Calibri" w:hAnsi="Calibri" w:cs="Calibri"/>
        </w:rPr>
        <w:t>drug and alcohol us</w:t>
      </w:r>
      <w:r w:rsidR="004D476E">
        <w:rPr>
          <w:rFonts w:ascii="Calibri" w:hAnsi="Calibri" w:cs="Calibri"/>
        </w:rPr>
        <w:t>e</w:t>
      </w:r>
      <w:r w:rsidR="00B23A53">
        <w:rPr>
          <w:rFonts w:ascii="Calibri" w:hAnsi="Calibri" w:cs="Calibri"/>
        </w:rPr>
        <w:t xml:space="preserve">; </w:t>
      </w:r>
      <w:r w:rsidR="004D476E">
        <w:rPr>
          <w:rFonts w:ascii="Calibri" w:hAnsi="Calibri" w:cs="Calibri"/>
        </w:rPr>
        <w:t xml:space="preserve">increased </w:t>
      </w:r>
      <w:r w:rsidR="00B23A53">
        <w:rPr>
          <w:rFonts w:ascii="Calibri" w:hAnsi="Calibri" w:cs="Calibri"/>
        </w:rPr>
        <w:t>knowledge and mastery of social skills, emotional expression, personal behavior management, and positive school bonding</w:t>
      </w:r>
      <w:r w:rsidR="004D476E">
        <w:rPr>
          <w:rFonts w:ascii="Calibri" w:hAnsi="Calibri" w:cs="Calibri"/>
        </w:rPr>
        <w:t xml:space="preserve">; </w:t>
      </w:r>
      <w:r w:rsidR="00B23A53">
        <w:rPr>
          <w:rFonts w:ascii="Calibri" w:hAnsi="Calibri" w:cs="Calibri"/>
        </w:rPr>
        <w:t xml:space="preserve">and </w:t>
      </w:r>
      <w:r w:rsidR="004D476E">
        <w:rPr>
          <w:rFonts w:ascii="Calibri" w:hAnsi="Calibri" w:cs="Calibri"/>
        </w:rPr>
        <w:t xml:space="preserve">increased </w:t>
      </w:r>
      <w:r w:rsidR="00B23A53">
        <w:rPr>
          <w:rFonts w:ascii="Calibri" w:hAnsi="Calibri" w:cs="Calibri"/>
        </w:rPr>
        <w:t>overall community awareness of social norms</w:t>
      </w:r>
      <w:r w:rsidR="003F233D">
        <w:rPr>
          <w:rFonts w:ascii="Calibri" w:hAnsi="Calibri" w:cs="Calibri"/>
        </w:rPr>
        <w:t xml:space="preserve"> and of mental wellness definitions and practices</w:t>
      </w:r>
      <w:r w:rsidR="003D0F60">
        <w:rPr>
          <w:rFonts w:ascii="Calibri" w:hAnsi="Calibri" w:cs="Calibri"/>
        </w:rPr>
        <w:t>.</w:t>
      </w:r>
    </w:p>
    <w:p w14:paraId="3DB9E4AD" w14:textId="2ABC010F" w:rsidR="003F233D" w:rsidRDefault="004D476E" w:rsidP="003F233D">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ind w:firstLine="270"/>
        <w:rPr>
          <w:rFonts w:ascii="Calibri" w:hAnsi="Calibri" w:cs="Calibri"/>
        </w:rPr>
      </w:pPr>
      <w:r>
        <w:rPr>
          <w:rFonts w:ascii="Calibri" w:hAnsi="Calibri" w:cs="Calibri"/>
        </w:rPr>
        <w:t xml:space="preserve">In order to confirm fidelity to </w:t>
      </w:r>
      <w:r w:rsidR="007A342F">
        <w:rPr>
          <w:rFonts w:ascii="Calibri" w:hAnsi="Calibri" w:cs="Calibri"/>
        </w:rPr>
        <w:t xml:space="preserve">EBP </w:t>
      </w:r>
      <w:r>
        <w:rPr>
          <w:rFonts w:ascii="Calibri" w:hAnsi="Calibri" w:cs="Calibri"/>
        </w:rPr>
        <w:t>best practices</w:t>
      </w:r>
      <w:r w:rsidR="00626430">
        <w:rPr>
          <w:rFonts w:ascii="Calibri" w:hAnsi="Calibri" w:cs="Calibri"/>
        </w:rPr>
        <w:t xml:space="preserve"> and guide improved implementation</w:t>
      </w:r>
      <w:r>
        <w:rPr>
          <w:rFonts w:ascii="Calibri" w:hAnsi="Calibri" w:cs="Calibri"/>
        </w:rPr>
        <w:t>,</w:t>
      </w:r>
      <w:r w:rsidR="00626430">
        <w:rPr>
          <w:rFonts w:ascii="Calibri" w:hAnsi="Calibri" w:cs="Calibri"/>
        </w:rPr>
        <w:t xml:space="preserve"> YFMHPs and Program Managers administer survey instruments in all tiers and submit the raw data for independent evaluation</w:t>
      </w:r>
      <w:r w:rsidR="00BA1C4A">
        <w:rPr>
          <w:rFonts w:ascii="Calibri" w:hAnsi="Calibri" w:cs="Calibri"/>
        </w:rPr>
        <w:t xml:space="preserve"> by Diehl Consulting Group</w:t>
      </w:r>
      <w:r w:rsidR="00626430">
        <w:rPr>
          <w:rFonts w:ascii="Calibri" w:hAnsi="Calibri" w:cs="Calibri"/>
        </w:rPr>
        <w:t xml:space="preserve">. </w:t>
      </w:r>
      <w:r w:rsidR="00844170">
        <w:rPr>
          <w:rFonts w:ascii="Calibri" w:hAnsi="Calibri" w:cs="Calibri"/>
        </w:rPr>
        <w:t>In the 2022-2023 school year, p</w:t>
      </w:r>
      <w:r w:rsidR="00342128">
        <w:rPr>
          <w:rFonts w:ascii="Calibri" w:hAnsi="Calibri" w:cs="Calibri"/>
        </w:rPr>
        <w:t>ositive changes</w:t>
      </w:r>
      <w:r w:rsidR="00626430">
        <w:rPr>
          <w:rFonts w:ascii="Calibri" w:hAnsi="Calibri" w:cs="Calibri"/>
        </w:rPr>
        <w:t xml:space="preserve"> </w:t>
      </w:r>
      <w:r w:rsidR="00342128">
        <w:rPr>
          <w:rFonts w:ascii="Calibri" w:hAnsi="Calibri" w:cs="Calibri"/>
        </w:rPr>
        <w:t xml:space="preserve">found to be </w:t>
      </w:r>
      <w:r w:rsidR="00342128" w:rsidRPr="007824B3">
        <w:rPr>
          <w:rFonts w:ascii="Calibri" w:hAnsi="Calibri" w:cs="Calibri"/>
          <w:u w:val="single"/>
        </w:rPr>
        <w:t xml:space="preserve">statistically significant </w:t>
      </w:r>
      <w:r w:rsidR="00AC6BCA" w:rsidRPr="007824B3">
        <w:rPr>
          <w:rFonts w:ascii="Calibri" w:hAnsi="Calibri" w:cs="Calibri"/>
          <w:u w:val="single"/>
        </w:rPr>
        <w:t xml:space="preserve">for </w:t>
      </w:r>
      <w:r w:rsidR="00844170" w:rsidRPr="007824B3">
        <w:rPr>
          <w:rFonts w:ascii="Calibri" w:hAnsi="Calibri" w:cs="Calibri"/>
          <w:u w:val="single"/>
        </w:rPr>
        <w:t>Tier 1 program participants</w:t>
      </w:r>
      <w:r w:rsidR="00844170">
        <w:rPr>
          <w:rFonts w:ascii="Calibri" w:hAnsi="Calibri" w:cs="Calibri"/>
        </w:rPr>
        <w:t xml:space="preserve"> </w:t>
      </w:r>
      <w:r w:rsidR="00277FAB">
        <w:rPr>
          <w:rFonts w:ascii="Calibri" w:hAnsi="Calibri" w:cs="Calibri"/>
        </w:rPr>
        <w:t>include</w:t>
      </w:r>
      <w:r w:rsidR="00844170">
        <w:rPr>
          <w:rFonts w:ascii="Calibri" w:hAnsi="Calibri" w:cs="Calibri"/>
        </w:rPr>
        <w:t>d</w:t>
      </w:r>
      <w:r w:rsidR="00342128">
        <w:rPr>
          <w:rFonts w:ascii="Calibri" w:hAnsi="Calibri" w:cs="Calibri"/>
        </w:rPr>
        <w:t xml:space="preserve"> working well with peers, using words to express feelings, and positively managing behavior (Al’s Pals); increased anti-drug and life skills knowledge (</w:t>
      </w:r>
      <w:proofErr w:type="spellStart"/>
      <w:r w:rsidR="00342128">
        <w:rPr>
          <w:rFonts w:ascii="Calibri" w:hAnsi="Calibri" w:cs="Calibri"/>
        </w:rPr>
        <w:t>LifeSkills</w:t>
      </w:r>
      <w:proofErr w:type="spellEnd"/>
      <w:r w:rsidR="00342128">
        <w:rPr>
          <w:rFonts w:ascii="Calibri" w:hAnsi="Calibri" w:cs="Calibri"/>
        </w:rPr>
        <w:t xml:space="preserve"> Training); </w:t>
      </w:r>
      <w:r w:rsidR="00844170">
        <w:rPr>
          <w:rFonts w:ascii="Calibri" w:hAnsi="Calibri" w:cs="Calibri"/>
        </w:rPr>
        <w:t xml:space="preserve">improved family cohesion, prosocial involvement, parenting skills, and adult accountability/personal responsibility (Strengthening Families); </w:t>
      </w:r>
      <w:r w:rsidR="00342128">
        <w:rPr>
          <w:rFonts w:ascii="Calibri" w:hAnsi="Calibri" w:cs="Calibri"/>
        </w:rPr>
        <w:t>improved stress management, coping and communications skills, suicide prevention knowledge</w:t>
      </w:r>
      <w:r w:rsidR="0064693E">
        <w:rPr>
          <w:rFonts w:ascii="Calibri" w:hAnsi="Calibri" w:cs="Calibri"/>
        </w:rPr>
        <w:t xml:space="preserve">, </w:t>
      </w:r>
      <w:r w:rsidR="00342128">
        <w:rPr>
          <w:rFonts w:ascii="Calibri" w:hAnsi="Calibri" w:cs="Calibri"/>
        </w:rPr>
        <w:t xml:space="preserve"> </w:t>
      </w:r>
      <w:r w:rsidR="0064693E">
        <w:rPr>
          <w:rFonts w:ascii="Calibri" w:hAnsi="Calibri" w:cs="Calibri"/>
        </w:rPr>
        <w:t>substance misuse knowledge</w:t>
      </w:r>
      <w:r w:rsidR="00844170">
        <w:rPr>
          <w:rFonts w:ascii="Calibri" w:hAnsi="Calibri" w:cs="Calibri"/>
        </w:rPr>
        <w:t xml:space="preserve"> and understanding of brain development (Teen</w:t>
      </w:r>
      <w:r w:rsidR="0064693E">
        <w:rPr>
          <w:rFonts w:ascii="Calibri" w:hAnsi="Calibri" w:cs="Calibri"/>
        </w:rPr>
        <w:t>/Tween</w:t>
      </w:r>
      <w:r w:rsidR="00844170">
        <w:rPr>
          <w:rFonts w:ascii="Calibri" w:hAnsi="Calibri" w:cs="Calibri"/>
        </w:rPr>
        <w:t xml:space="preserve"> Series</w:t>
      </w:r>
      <w:r w:rsidR="0064693E">
        <w:rPr>
          <w:rFonts w:ascii="Calibri" w:hAnsi="Calibri" w:cs="Calibri"/>
        </w:rPr>
        <w:t xml:space="preserve"> which includes SOS</w:t>
      </w:r>
      <w:r w:rsidR="00844170">
        <w:rPr>
          <w:rFonts w:ascii="Calibri" w:hAnsi="Calibri" w:cs="Calibri"/>
        </w:rPr>
        <w:t>).</w:t>
      </w:r>
    </w:p>
    <w:p w14:paraId="082B97A9" w14:textId="77777777" w:rsidR="003F233D" w:rsidRDefault="00844170" w:rsidP="003F233D">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ind w:firstLine="270"/>
        <w:rPr>
          <w:rFonts w:ascii="Calibri" w:hAnsi="Calibri" w:cs="Calibri"/>
        </w:rPr>
      </w:pPr>
      <w:r>
        <w:rPr>
          <w:rFonts w:ascii="Calibri" w:hAnsi="Calibri" w:cs="Calibri"/>
        </w:rPr>
        <w:t>P</w:t>
      </w:r>
      <w:r w:rsidRPr="00844170">
        <w:rPr>
          <w:rFonts w:ascii="Calibri" w:hAnsi="Calibri" w:cs="Calibri"/>
        </w:rPr>
        <w:t xml:space="preserve">ositive changes found to be </w:t>
      </w:r>
      <w:r w:rsidRPr="007824B3">
        <w:rPr>
          <w:rFonts w:ascii="Calibri" w:hAnsi="Calibri" w:cs="Calibri"/>
          <w:u w:val="single"/>
        </w:rPr>
        <w:t>statistically significant for Tier 2 program participants</w:t>
      </w:r>
      <w:r w:rsidRPr="00844170">
        <w:rPr>
          <w:rFonts w:ascii="Calibri" w:hAnsi="Calibri" w:cs="Calibri"/>
        </w:rPr>
        <w:t xml:space="preserve"> included</w:t>
      </w:r>
      <w:r>
        <w:rPr>
          <w:rFonts w:ascii="Calibri" w:hAnsi="Calibri" w:cs="Calibri"/>
        </w:rPr>
        <w:t xml:space="preserve"> children’s hope, coping skills, family conflict, and school engagement (SAP group</w:t>
      </w:r>
      <w:r w:rsidR="007824B3">
        <w:rPr>
          <w:rFonts w:ascii="Calibri" w:hAnsi="Calibri" w:cs="Calibri"/>
        </w:rPr>
        <w:t xml:space="preserve"> </w:t>
      </w:r>
      <w:r>
        <w:rPr>
          <w:rFonts w:ascii="Calibri" w:hAnsi="Calibri" w:cs="Calibri"/>
        </w:rPr>
        <w:t>s</w:t>
      </w:r>
      <w:r w:rsidR="007824B3">
        <w:rPr>
          <w:rFonts w:ascii="Calibri" w:hAnsi="Calibri" w:cs="Calibri"/>
        </w:rPr>
        <w:t>essions</w:t>
      </w:r>
      <w:r>
        <w:rPr>
          <w:rFonts w:ascii="Calibri" w:hAnsi="Calibri" w:cs="Calibri"/>
        </w:rPr>
        <w:t xml:space="preserve">); </w:t>
      </w:r>
      <w:r w:rsidR="007824B3">
        <w:rPr>
          <w:rFonts w:ascii="Calibri" w:hAnsi="Calibri" w:cs="Calibri"/>
        </w:rPr>
        <w:t xml:space="preserve">improvements on the </w:t>
      </w:r>
      <w:proofErr w:type="spellStart"/>
      <w:r w:rsidR="007824B3">
        <w:rPr>
          <w:rFonts w:ascii="Calibri" w:hAnsi="Calibri" w:cs="Calibri"/>
        </w:rPr>
        <w:t>WhyTry</w:t>
      </w:r>
      <w:proofErr w:type="spellEnd"/>
      <w:r w:rsidR="007824B3">
        <w:rPr>
          <w:rFonts w:ascii="Calibri" w:hAnsi="Calibri" w:cs="Calibri"/>
        </w:rPr>
        <w:t xml:space="preserve"> Index (</w:t>
      </w:r>
      <w:proofErr w:type="spellStart"/>
      <w:r w:rsidR="007824B3">
        <w:rPr>
          <w:rFonts w:ascii="Calibri" w:hAnsi="Calibri" w:cs="Calibri"/>
        </w:rPr>
        <w:t>WhyTry</w:t>
      </w:r>
      <w:proofErr w:type="spellEnd"/>
      <w:r w:rsidR="007824B3">
        <w:rPr>
          <w:rFonts w:ascii="Calibri" w:hAnsi="Calibri" w:cs="Calibri"/>
        </w:rPr>
        <w:t xml:space="preserve">); </w:t>
      </w:r>
      <w:r>
        <w:rPr>
          <w:rFonts w:ascii="Calibri" w:hAnsi="Calibri" w:cs="Calibri"/>
        </w:rPr>
        <w:t>decreased use of e-cigarettes/vaporizer, LSD, and marijuana and decreased binge drinking</w:t>
      </w:r>
      <w:r w:rsidR="007824B3">
        <w:rPr>
          <w:rFonts w:ascii="Calibri" w:hAnsi="Calibri" w:cs="Calibri"/>
        </w:rPr>
        <w:t xml:space="preserve"> (C.A.S.T.); improved knowledge of drug use harm/consequences and mood/stress perception (Reconnecting Youth). </w:t>
      </w:r>
    </w:p>
    <w:p w14:paraId="4EE1B675" w14:textId="70BA584F" w:rsidR="009E16EC" w:rsidRDefault="007824B3" w:rsidP="003F233D">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ind w:firstLine="270"/>
        <w:rPr>
          <w:rFonts w:ascii="Calibri" w:hAnsi="Calibri" w:cs="Calibri"/>
        </w:rPr>
      </w:pPr>
      <w:r w:rsidRPr="007824B3">
        <w:rPr>
          <w:rFonts w:ascii="Calibri" w:hAnsi="Calibri" w:cs="Calibri"/>
        </w:rPr>
        <w:t xml:space="preserve">Positive changes found to be </w:t>
      </w:r>
      <w:r w:rsidRPr="007824B3">
        <w:rPr>
          <w:rFonts w:ascii="Calibri" w:hAnsi="Calibri" w:cs="Calibri"/>
          <w:u w:val="single"/>
        </w:rPr>
        <w:t xml:space="preserve">statistically significant for Tier </w:t>
      </w:r>
      <w:r>
        <w:rPr>
          <w:rFonts w:ascii="Calibri" w:hAnsi="Calibri" w:cs="Calibri"/>
          <w:u w:val="single"/>
        </w:rPr>
        <w:t>3</w:t>
      </w:r>
      <w:r w:rsidRPr="007824B3">
        <w:rPr>
          <w:rFonts w:ascii="Calibri" w:hAnsi="Calibri" w:cs="Calibri"/>
          <w:u w:val="single"/>
        </w:rPr>
        <w:t xml:space="preserve"> program participants</w:t>
      </w:r>
      <w:r>
        <w:rPr>
          <w:rFonts w:ascii="Calibri" w:hAnsi="Calibri" w:cs="Calibri"/>
        </w:rPr>
        <w:t xml:space="preserve"> included improved coping skills, resilience, decision making, school bonding/</w:t>
      </w:r>
      <w:r w:rsidR="00DA65E1">
        <w:rPr>
          <w:rFonts w:ascii="Calibri" w:hAnsi="Calibri" w:cs="Calibri"/>
        </w:rPr>
        <w:t>adjustment</w:t>
      </w:r>
      <w:r>
        <w:rPr>
          <w:rFonts w:ascii="Calibri" w:hAnsi="Calibri" w:cs="Calibri"/>
        </w:rPr>
        <w:t xml:space="preserve">, mood management, and </w:t>
      </w:r>
      <w:r w:rsidRPr="007824B3">
        <w:rPr>
          <w:rFonts w:ascii="Calibri" w:hAnsi="Calibri" w:cs="Calibri"/>
        </w:rPr>
        <w:t>decreased behavioral concerns</w:t>
      </w:r>
      <w:r>
        <w:rPr>
          <w:rFonts w:ascii="Calibri" w:hAnsi="Calibri" w:cs="Calibri"/>
        </w:rPr>
        <w:t xml:space="preserve"> as identified by students, teachers, and parents (SAP </w:t>
      </w:r>
      <w:r w:rsidR="007A342F">
        <w:rPr>
          <w:rFonts w:ascii="Calibri" w:hAnsi="Calibri" w:cs="Calibri"/>
        </w:rPr>
        <w:t>direct services</w:t>
      </w:r>
      <w:r>
        <w:rPr>
          <w:rFonts w:ascii="Calibri" w:hAnsi="Calibri" w:cs="Calibri"/>
        </w:rPr>
        <w:t>).</w:t>
      </w:r>
    </w:p>
    <w:p w14:paraId="50D40F5C" w14:textId="77777777" w:rsidR="00934809" w:rsidRDefault="00934809" w:rsidP="007118EF">
      <w:pPr>
        <w:widowControl/>
        <w:tabs>
          <w:tab w:val="left" w:pos="270"/>
        </w:tabs>
        <w:spacing w:line="276" w:lineRule="auto"/>
        <w:ind w:right="720"/>
        <w:jc w:val="both"/>
        <w:rPr>
          <w:rFonts w:ascii="Calibri" w:hAnsi="Calibri"/>
          <w:color w:val="000000" w:themeColor="text1"/>
        </w:rPr>
      </w:pPr>
    </w:p>
    <w:p w14:paraId="1C8A75CC" w14:textId="34AACE37" w:rsidR="00B313A3" w:rsidRDefault="00B313A3" w:rsidP="007118EF">
      <w:pPr>
        <w:widowControl/>
        <w:tabs>
          <w:tab w:val="left" w:pos="270"/>
        </w:tabs>
        <w:ind w:left="450"/>
        <w:jc w:val="both"/>
        <w:rPr>
          <w:rFonts w:ascii="Calibri" w:hAnsi="Calibri"/>
          <w:color w:val="000000" w:themeColor="text1"/>
        </w:rPr>
      </w:pPr>
      <w:r w:rsidRPr="53FE46F2">
        <w:rPr>
          <w:rFonts w:ascii="Calibri" w:hAnsi="Calibri"/>
          <w:color w:val="000000" w:themeColor="text1"/>
        </w:rPr>
        <w:t xml:space="preserve">How does </w:t>
      </w:r>
      <w:r w:rsidR="001211B7">
        <w:rPr>
          <w:rFonts w:ascii="Calibri" w:hAnsi="Calibri"/>
          <w:color w:val="000000" w:themeColor="text1"/>
        </w:rPr>
        <w:t>this agency</w:t>
      </w:r>
      <w:r w:rsidRPr="53FE46F2">
        <w:rPr>
          <w:rFonts w:ascii="Calibri" w:hAnsi="Calibri"/>
          <w:color w:val="000000" w:themeColor="text1"/>
        </w:rPr>
        <w:t xml:space="preserve"> intend to </w:t>
      </w:r>
      <w:r w:rsidR="0013609E">
        <w:rPr>
          <w:rFonts w:ascii="Calibri" w:hAnsi="Calibri"/>
          <w:color w:val="000000" w:themeColor="text1"/>
        </w:rPr>
        <w:t xml:space="preserve">fully </w:t>
      </w:r>
      <w:r w:rsidRPr="53FE46F2">
        <w:rPr>
          <w:rFonts w:ascii="Calibri" w:hAnsi="Calibri"/>
          <w:color w:val="000000" w:themeColor="text1"/>
        </w:rPr>
        <w:t>incorporate Diversity, Equity, Inclusion</w:t>
      </w:r>
      <w:r>
        <w:rPr>
          <w:rFonts w:ascii="Calibri" w:hAnsi="Calibri"/>
          <w:color w:val="000000" w:themeColor="text1"/>
        </w:rPr>
        <w:t>, and</w:t>
      </w:r>
      <w:r w:rsidR="008B72F3">
        <w:rPr>
          <w:rFonts w:ascii="Calibri" w:hAnsi="Calibri"/>
          <w:color w:val="000000" w:themeColor="text1"/>
        </w:rPr>
        <w:t xml:space="preserve"> </w:t>
      </w:r>
      <w:r>
        <w:rPr>
          <w:rFonts w:ascii="Calibri" w:hAnsi="Calibri"/>
          <w:color w:val="000000" w:themeColor="text1"/>
        </w:rPr>
        <w:t xml:space="preserve">Belonging </w:t>
      </w:r>
      <w:r w:rsidRPr="53FE46F2">
        <w:rPr>
          <w:rFonts w:ascii="Calibri" w:hAnsi="Calibri"/>
          <w:color w:val="000000" w:themeColor="text1"/>
        </w:rPr>
        <w:t>(DEI</w:t>
      </w:r>
      <w:r>
        <w:rPr>
          <w:rFonts w:ascii="Calibri" w:hAnsi="Calibri"/>
          <w:color w:val="000000" w:themeColor="text1"/>
        </w:rPr>
        <w:t>B</w:t>
      </w:r>
      <w:r w:rsidRPr="53FE46F2">
        <w:rPr>
          <w:rFonts w:ascii="Calibri" w:hAnsi="Calibri"/>
          <w:color w:val="000000" w:themeColor="text1"/>
        </w:rPr>
        <w:t>) and/or Health Equity (HE)</w:t>
      </w:r>
      <w:r w:rsidR="009E16EC">
        <w:rPr>
          <w:rFonts w:ascii="Calibri" w:hAnsi="Calibri"/>
          <w:color w:val="000000" w:themeColor="text1"/>
        </w:rPr>
        <w:t xml:space="preserve"> </w:t>
      </w:r>
      <w:r w:rsidRPr="53FE46F2">
        <w:rPr>
          <w:rFonts w:ascii="Calibri" w:hAnsi="Calibri"/>
          <w:color w:val="000000" w:themeColor="text1"/>
        </w:rPr>
        <w:t>into this project?</w:t>
      </w:r>
    </w:p>
    <w:p w14:paraId="2DE4C217" w14:textId="77777777" w:rsidR="00C10485" w:rsidRDefault="00C10485" w:rsidP="007118EF">
      <w:pPr>
        <w:widowControl/>
        <w:tabs>
          <w:tab w:val="left" w:pos="270"/>
        </w:tabs>
        <w:ind w:left="450"/>
        <w:jc w:val="both"/>
        <w:rPr>
          <w:rFonts w:ascii="Calibri" w:hAnsi="Calibri"/>
          <w:color w:val="000000" w:themeColor="text1"/>
        </w:rPr>
      </w:pPr>
    </w:p>
    <w:p w14:paraId="4B7F5529" w14:textId="043829B4" w:rsidR="00C10485" w:rsidRPr="00C10485" w:rsidRDefault="00C10485" w:rsidP="00C10485">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bookmarkStart w:id="0" w:name="_Hlk156324668"/>
      <w:r>
        <w:rPr>
          <w:rFonts w:ascii="Calibri" w:hAnsi="Calibri" w:cs="Calibri"/>
        </w:rPr>
        <w:tab/>
      </w:r>
      <w:r w:rsidRPr="00C10485">
        <w:rPr>
          <w:rFonts w:ascii="Calibri" w:hAnsi="Calibri" w:cs="Calibri"/>
        </w:rPr>
        <w:t>In alignment with the YF Board of Directors</w:t>
      </w:r>
      <w:r w:rsidRPr="00C10485">
        <w:rPr>
          <w:rFonts w:ascii="Calibri" w:hAnsi="Calibri" w:cs="Calibri" w:hint="eastAsia"/>
        </w:rPr>
        <w:t>’</w:t>
      </w:r>
      <w:r w:rsidRPr="00C10485">
        <w:rPr>
          <w:rFonts w:ascii="Calibri" w:hAnsi="Calibri" w:cs="Calibri"/>
        </w:rPr>
        <w:t xml:space="preserve"> formal statement in 2021 that </w:t>
      </w:r>
      <w:r w:rsidRPr="00C10485">
        <w:rPr>
          <w:rFonts w:ascii="Calibri" w:hAnsi="Calibri" w:cs="Calibri" w:hint="eastAsia"/>
        </w:rPr>
        <w:t>“</w:t>
      </w:r>
      <w:r w:rsidRPr="00C10485">
        <w:rPr>
          <w:rFonts w:ascii="Calibri" w:hAnsi="Calibri" w:cs="Calibri"/>
        </w:rPr>
        <w:t>conscious commitment to diversity, equity, inclusion, and social justice is essential to fulfilling our mission to strengthen youth and families,</w:t>
      </w:r>
      <w:r w:rsidRPr="00C10485">
        <w:rPr>
          <w:rFonts w:ascii="Calibri" w:hAnsi="Calibri" w:cs="Calibri" w:hint="eastAsia"/>
        </w:rPr>
        <w:t>”</w:t>
      </w:r>
      <w:r w:rsidRPr="00C10485">
        <w:rPr>
          <w:rFonts w:ascii="Calibri" w:hAnsi="Calibri" w:cs="Calibri"/>
        </w:rPr>
        <w:t xml:space="preserve"> YF SAP providers will implement DEIB best practices defined by the SPF with cultural competence and responsiveness informed by </w:t>
      </w:r>
      <w:r w:rsidRPr="00C10485">
        <w:rPr>
          <w:rFonts w:ascii="Calibri" w:hAnsi="Calibri" w:cs="Calibri"/>
        </w:rPr>
        <w:lastRenderedPageBreak/>
        <w:t>disaggregated outcomes data and strengthened by subcontracted training described in this bid proposal. The project</w:t>
      </w:r>
      <w:r w:rsidRPr="00C10485">
        <w:rPr>
          <w:rFonts w:ascii="Calibri" w:hAnsi="Calibri" w:cs="Calibri" w:hint="eastAsia"/>
        </w:rPr>
        <w:t>’</w:t>
      </w:r>
      <w:r w:rsidRPr="00C10485">
        <w:rPr>
          <w:rFonts w:ascii="Calibri" w:hAnsi="Calibri" w:cs="Calibri"/>
        </w:rPr>
        <w:t xml:space="preserve">s YFMHPs will be clinically supervised in both group and individual settings and thus have regular exposure and engagement with colleagues who also prioritize and seek to improve DEIB. </w:t>
      </w:r>
    </w:p>
    <w:p w14:paraId="155F06B4" w14:textId="5CF3A473" w:rsidR="003B682A" w:rsidRPr="00B313A3" w:rsidRDefault="00C10485" w:rsidP="00C10485">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00D701CE">
        <w:rPr>
          <w:rFonts w:ascii="Calibri" w:hAnsi="Calibri" w:cs="Calibri"/>
        </w:rPr>
        <w:t xml:space="preserve">In addition to YF foundational attention to and work on </w:t>
      </w:r>
      <w:r w:rsidR="0002251C">
        <w:rPr>
          <w:rFonts w:ascii="Calibri" w:hAnsi="Calibri" w:cs="Calibri"/>
        </w:rPr>
        <w:t xml:space="preserve">internal </w:t>
      </w:r>
      <w:r w:rsidR="00D701CE">
        <w:rPr>
          <w:rFonts w:ascii="Calibri" w:hAnsi="Calibri" w:cs="Calibri"/>
        </w:rPr>
        <w:t xml:space="preserve">DEIB competencies, </w:t>
      </w:r>
      <w:r w:rsidRPr="00C10485">
        <w:rPr>
          <w:rFonts w:ascii="Calibri" w:hAnsi="Calibri" w:cs="Calibri"/>
        </w:rPr>
        <w:t>YF</w:t>
      </w:r>
      <w:r w:rsidR="00192900">
        <w:rPr>
          <w:rFonts w:ascii="Calibri" w:hAnsi="Calibri" w:cs="Calibri"/>
        </w:rPr>
        <w:t xml:space="preserve"> </w:t>
      </w:r>
      <w:r w:rsidR="00D701CE">
        <w:rPr>
          <w:rFonts w:ascii="Calibri" w:hAnsi="Calibri" w:cs="Calibri"/>
        </w:rPr>
        <w:t xml:space="preserve">will continue working to make meaningful connections with communities of color through targeted invitations to </w:t>
      </w:r>
      <w:r w:rsidR="0002251C">
        <w:rPr>
          <w:rFonts w:ascii="Calibri" w:hAnsi="Calibri" w:cs="Calibri"/>
        </w:rPr>
        <w:t>program participation, a growing body of translated curricula, data-informed program offerings, and increased bilingual YFMHP presence.</w:t>
      </w:r>
    </w:p>
    <w:bookmarkEnd w:id="0"/>
    <w:p w14:paraId="008686E8" w14:textId="77777777" w:rsidR="00B313A3" w:rsidRDefault="00B313A3" w:rsidP="007118EF">
      <w:pPr>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87CC0C2" w14:textId="1379823F" w:rsidR="00E7152E" w:rsidRPr="001D6F77" w:rsidRDefault="001C127F" w:rsidP="007118EF">
      <w:pPr>
        <w:widowControl/>
        <w:tabs>
          <w:tab w:val="left" w:pos="270"/>
        </w:tabs>
        <w:ind w:left="450"/>
        <w:jc w:val="both"/>
        <w:rPr>
          <w:rFonts w:asciiTheme="minorHAnsi" w:eastAsia="Calibri" w:hAnsiTheme="minorHAnsi" w:cstheme="minorHAnsi"/>
          <w:color w:val="000000" w:themeColor="text1"/>
          <w:szCs w:val="24"/>
        </w:rPr>
      </w:pPr>
      <w:r w:rsidRPr="001D6F77">
        <w:rPr>
          <w:rFonts w:ascii="Calibri" w:hAnsi="Calibri" w:cs="Calibri"/>
          <w:color w:val="000000" w:themeColor="text1"/>
          <w:szCs w:val="24"/>
        </w:rPr>
        <w:t xml:space="preserve">Describe </w:t>
      </w:r>
      <w:r w:rsidR="001211B7">
        <w:rPr>
          <w:rFonts w:ascii="Calibri" w:hAnsi="Calibri" w:cs="Calibri"/>
          <w:color w:val="000000" w:themeColor="text1"/>
          <w:szCs w:val="24"/>
        </w:rPr>
        <w:t xml:space="preserve">the </w:t>
      </w:r>
      <w:r w:rsidRPr="001D6F77">
        <w:rPr>
          <w:rFonts w:ascii="Calibri" w:hAnsi="Calibri" w:cs="Calibri"/>
          <w:color w:val="000000" w:themeColor="text1"/>
          <w:szCs w:val="24"/>
        </w:rPr>
        <w:t xml:space="preserve">agency’s plan for </w:t>
      </w:r>
      <w:r w:rsidR="00985803" w:rsidRPr="001D6F77">
        <w:rPr>
          <w:rFonts w:ascii="Calibri" w:hAnsi="Calibri" w:cs="Calibri"/>
          <w:color w:val="000000" w:themeColor="text1"/>
          <w:szCs w:val="24"/>
        </w:rPr>
        <w:t xml:space="preserve">ensuring </w:t>
      </w:r>
      <w:r w:rsidR="00E7152E" w:rsidRPr="001D6F77">
        <w:rPr>
          <w:rFonts w:asciiTheme="minorHAnsi" w:eastAsia="Calibri" w:hAnsiTheme="minorHAnsi" w:cstheme="minorHAnsi"/>
          <w:color w:val="000000" w:themeColor="text1"/>
          <w:szCs w:val="24"/>
        </w:rPr>
        <w:t>at least one (1) staff coordinating, managing, and/or implementing prevention programming funded by this contract obtains required Certified Prevention Specialist or Certified Prevention Specialist – A certification within the first year of the contract.</w:t>
      </w:r>
      <w:r w:rsidR="002800BC" w:rsidRPr="001D6F77">
        <w:rPr>
          <w:rFonts w:asciiTheme="minorHAnsi" w:eastAsia="Calibri" w:hAnsiTheme="minorHAnsi" w:cstheme="minorHAnsi"/>
          <w:color w:val="000000" w:themeColor="text1"/>
          <w:szCs w:val="24"/>
        </w:rPr>
        <w:t xml:space="preserve">  If the agency currently has a staff member</w:t>
      </w:r>
      <w:r w:rsidR="001D6F77" w:rsidRPr="001D6F77">
        <w:rPr>
          <w:rFonts w:asciiTheme="minorHAnsi" w:eastAsia="Calibri" w:hAnsiTheme="minorHAnsi" w:cstheme="minorHAnsi"/>
          <w:color w:val="000000" w:themeColor="text1"/>
          <w:szCs w:val="24"/>
        </w:rPr>
        <w:t xml:space="preserve"> that meets this requirement</w:t>
      </w:r>
      <w:r w:rsidR="00A4340A" w:rsidRPr="001D6F77">
        <w:rPr>
          <w:rFonts w:asciiTheme="minorHAnsi" w:eastAsia="Calibri" w:hAnsiTheme="minorHAnsi" w:cstheme="minorHAnsi"/>
          <w:color w:val="000000" w:themeColor="text1"/>
          <w:szCs w:val="24"/>
        </w:rPr>
        <w:t>, please provide the staff member name</w:t>
      </w:r>
      <w:r w:rsidR="00A60603" w:rsidRPr="001D6F77">
        <w:rPr>
          <w:rFonts w:asciiTheme="minorHAnsi" w:eastAsia="Calibri" w:hAnsiTheme="minorHAnsi" w:cstheme="minorHAnsi"/>
          <w:color w:val="000000" w:themeColor="text1"/>
          <w:szCs w:val="24"/>
        </w:rPr>
        <w:t>,</w:t>
      </w:r>
      <w:r w:rsidR="00A4340A" w:rsidRPr="001D6F77">
        <w:rPr>
          <w:rFonts w:asciiTheme="minorHAnsi" w:eastAsia="Calibri" w:hAnsiTheme="minorHAnsi" w:cstheme="minorHAnsi"/>
          <w:color w:val="000000" w:themeColor="text1"/>
          <w:szCs w:val="24"/>
        </w:rPr>
        <w:t xml:space="preserve"> current </w:t>
      </w:r>
      <w:r w:rsidR="00A60603" w:rsidRPr="001D6F77">
        <w:rPr>
          <w:rFonts w:asciiTheme="minorHAnsi" w:eastAsia="Calibri" w:hAnsiTheme="minorHAnsi" w:cstheme="minorHAnsi"/>
          <w:color w:val="000000" w:themeColor="text1"/>
          <w:szCs w:val="24"/>
        </w:rPr>
        <w:t>job title, and length of time that the staff member has held certification.</w:t>
      </w:r>
    </w:p>
    <w:p w14:paraId="7E2EF7E0" w14:textId="77777777" w:rsidR="001D6F77" w:rsidRPr="00CF3F92" w:rsidRDefault="001D6F77" w:rsidP="007118EF">
      <w:pPr>
        <w:widowControl/>
        <w:tabs>
          <w:tab w:val="left" w:pos="270"/>
        </w:tabs>
        <w:autoSpaceDE w:val="0"/>
        <w:autoSpaceDN w:val="0"/>
        <w:adjustRightInd w:val="0"/>
        <w:ind w:left="720"/>
        <w:rPr>
          <w:rFonts w:asciiTheme="minorHAnsi" w:eastAsia="Calibri" w:hAnsiTheme="minorHAnsi" w:cstheme="minorHAnsi"/>
          <w:color w:val="FF0000"/>
          <w:szCs w:val="24"/>
        </w:rPr>
      </w:pPr>
    </w:p>
    <w:p w14:paraId="6D843F24" w14:textId="3255DCFC" w:rsidR="00706203" w:rsidRPr="008C465B" w:rsidRDefault="00E125A5" w:rsidP="00AB142D">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szCs w:val="24"/>
        </w:rPr>
      </w:pPr>
      <w:r w:rsidRPr="00E125A5">
        <w:rPr>
          <w:rFonts w:ascii="Calibri" w:hAnsi="Calibri" w:cs="Calibri"/>
        </w:rPr>
        <w:tab/>
      </w:r>
      <w:r w:rsidR="00AB142D" w:rsidRPr="00AB142D">
        <w:rPr>
          <w:rFonts w:ascii="Calibri" w:hAnsi="Calibri" w:cs="Calibri"/>
        </w:rPr>
        <w:t xml:space="preserve">Director of Programs Laura Wathen has held her CPS for </w:t>
      </w:r>
      <w:r w:rsidR="005E7DC3">
        <w:rPr>
          <w:rFonts w:ascii="Calibri" w:hAnsi="Calibri" w:cs="Calibri"/>
        </w:rPr>
        <w:t>four</w:t>
      </w:r>
      <w:r w:rsidR="00AB142D" w:rsidRPr="00AB142D">
        <w:rPr>
          <w:rFonts w:ascii="Calibri" w:hAnsi="Calibri" w:cs="Calibri"/>
        </w:rPr>
        <w:t xml:space="preserve"> years, along with Program Manager</w:t>
      </w:r>
      <w:r w:rsidR="00F542CD">
        <w:rPr>
          <w:rFonts w:ascii="Calibri" w:hAnsi="Calibri" w:cs="Calibri"/>
        </w:rPr>
        <w:t>s</w:t>
      </w:r>
      <w:r w:rsidR="00AB142D" w:rsidRPr="00AB142D">
        <w:rPr>
          <w:rFonts w:ascii="Calibri" w:hAnsi="Calibri" w:cs="Calibri"/>
        </w:rPr>
        <w:t xml:space="preserve"> Salita Shively (</w:t>
      </w:r>
      <w:r w:rsidR="00484781">
        <w:rPr>
          <w:rFonts w:ascii="Calibri" w:hAnsi="Calibri" w:cs="Calibri"/>
        </w:rPr>
        <w:t>two</w:t>
      </w:r>
      <w:r w:rsidR="005E7DC3">
        <w:rPr>
          <w:rFonts w:ascii="Calibri" w:hAnsi="Calibri" w:cs="Calibri"/>
        </w:rPr>
        <w:t>-plus</w:t>
      </w:r>
      <w:r w:rsidR="00AB142D" w:rsidRPr="00AB142D">
        <w:rPr>
          <w:rFonts w:ascii="Calibri" w:hAnsi="Calibri" w:cs="Calibri"/>
        </w:rPr>
        <w:t xml:space="preserve"> years) and Alyssa Sieg </w:t>
      </w:r>
      <w:r w:rsidR="00484781">
        <w:rPr>
          <w:rFonts w:ascii="Calibri" w:hAnsi="Calibri" w:cs="Calibri"/>
        </w:rPr>
        <w:t>(one</w:t>
      </w:r>
      <w:r w:rsidR="005E7DC3">
        <w:rPr>
          <w:rFonts w:ascii="Calibri" w:hAnsi="Calibri" w:cs="Calibri"/>
        </w:rPr>
        <w:t>-plus years</w:t>
      </w:r>
      <w:r w:rsidR="00AB142D" w:rsidRPr="00AB142D">
        <w:rPr>
          <w:rFonts w:ascii="Calibri" w:hAnsi="Calibri" w:cs="Calibri"/>
        </w:rPr>
        <w:t>).</w:t>
      </w:r>
      <w:r w:rsidR="0092093C">
        <w:rPr>
          <w:rFonts w:ascii="Calibri" w:hAnsi="Calibri" w:cs="Calibri"/>
        </w:rPr>
        <w:t xml:space="preserve"> Our other four full-time program staff members are in progress on their CPS certification.</w:t>
      </w:r>
    </w:p>
    <w:p w14:paraId="7A445554" w14:textId="77777777" w:rsidR="00AB142D" w:rsidRDefault="00AB142D" w:rsidP="007118EF">
      <w:pPr>
        <w:tabs>
          <w:tab w:val="left" w:pos="270"/>
          <w:tab w:val="left" w:pos="720"/>
        </w:tabs>
        <w:autoSpaceDE w:val="0"/>
        <w:autoSpaceDN w:val="0"/>
        <w:adjustRightInd w:val="0"/>
        <w:rPr>
          <w:rFonts w:ascii="Calibri" w:hAnsi="Calibri" w:cs="Calibri"/>
          <w:b/>
          <w:szCs w:val="24"/>
        </w:rPr>
      </w:pPr>
    </w:p>
    <w:p w14:paraId="400CC6BF" w14:textId="5E0ED669" w:rsidR="002308E6" w:rsidRPr="008C465B" w:rsidRDefault="002308E6" w:rsidP="007118EF">
      <w:pPr>
        <w:tabs>
          <w:tab w:val="left" w:pos="270"/>
          <w:tab w:val="left" w:pos="720"/>
        </w:tabs>
        <w:autoSpaceDE w:val="0"/>
        <w:autoSpaceDN w:val="0"/>
        <w:adjustRightInd w:val="0"/>
        <w:rPr>
          <w:rFonts w:ascii="Calibri" w:hAnsi="Calibri" w:cs="Calibri"/>
          <w:b/>
          <w:szCs w:val="24"/>
        </w:rPr>
      </w:pPr>
      <w:r w:rsidRPr="008C465B">
        <w:rPr>
          <w:rFonts w:ascii="Calibri" w:hAnsi="Calibri" w:cs="Calibri"/>
          <w:b/>
          <w:szCs w:val="24"/>
        </w:rPr>
        <w:t>2.4.2</w:t>
      </w:r>
      <w:r w:rsidR="00F145CE">
        <w:rPr>
          <w:rFonts w:ascii="Calibri" w:hAnsi="Calibri" w:cs="Calibri"/>
          <w:b/>
          <w:szCs w:val="24"/>
        </w:rPr>
        <w:tab/>
      </w:r>
      <w:r w:rsidR="003F2388">
        <w:rPr>
          <w:rFonts w:ascii="Calibri" w:hAnsi="Calibri" w:cs="Calibri"/>
          <w:b/>
        </w:rPr>
        <w:t>Financial Information</w:t>
      </w:r>
      <w:r w:rsidRPr="008C465B">
        <w:rPr>
          <w:rFonts w:ascii="Calibri" w:hAnsi="Calibri" w:cs="Calibri"/>
          <w:b/>
          <w:szCs w:val="24"/>
        </w:rPr>
        <w:br/>
      </w:r>
    </w:p>
    <w:p w14:paraId="5E0EB208" w14:textId="77777777" w:rsidR="008C5462" w:rsidRPr="008C465B" w:rsidRDefault="008C5462" w:rsidP="007118EF">
      <w:pPr>
        <w:widowControl/>
        <w:tabs>
          <w:tab w:val="left" w:pos="270"/>
        </w:tabs>
        <w:ind w:left="360"/>
        <w:jc w:val="both"/>
        <w:rPr>
          <w:rFonts w:ascii="Calibri" w:hAnsi="Calibri"/>
          <w:strike/>
          <w:color w:val="000000" w:themeColor="text1"/>
        </w:rPr>
      </w:pPr>
      <w:r w:rsidRPr="5C51ADB8">
        <w:rPr>
          <w:rFonts w:ascii="Calibri" w:hAnsi="Calibri"/>
        </w:rPr>
        <w:t>What (if any) other DMHA specific grants/contracts has the agency received in the last five (5) years?</w:t>
      </w:r>
    </w:p>
    <w:p w14:paraId="0562CB0E" w14:textId="77777777" w:rsidR="00E146B9" w:rsidRPr="008C465B" w:rsidRDefault="00E146B9" w:rsidP="007118EF">
      <w:pPr>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2EBF3C5" w14:textId="116F5FDE" w:rsidR="00020ABF" w:rsidRPr="008C465B" w:rsidRDefault="00925492" w:rsidP="00CC5D7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r>
      <w:r w:rsidR="00CC5D7F">
        <w:rPr>
          <w:rFonts w:ascii="Calibri" w:hAnsi="Calibri" w:cs="Calibri"/>
          <w:szCs w:val="24"/>
        </w:rPr>
        <w:t xml:space="preserve">YF has received two </w:t>
      </w:r>
      <w:r w:rsidR="00CC5D7F" w:rsidRPr="00CC5D7F">
        <w:rPr>
          <w:rFonts w:ascii="Calibri" w:hAnsi="Calibri" w:cs="Calibri"/>
          <w:szCs w:val="24"/>
        </w:rPr>
        <w:t>DMHA Regional Block Grant</w:t>
      </w:r>
      <w:r w:rsidR="00CC5D7F">
        <w:rPr>
          <w:rFonts w:ascii="Calibri" w:hAnsi="Calibri" w:cs="Calibri"/>
          <w:szCs w:val="24"/>
        </w:rPr>
        <w:t>s</w:t>
      </w:r>
      <w:r w:rsidR="005E7DC3">
        <w:rPr>
          <w:rFonts w:ascii="Calibri" w:hAnsi="Calibri" w:cs="Calibri"/>
          <w:szCs w:val="24"/>
        </w:rPr>
        <w:t xml:space="preserve"> to deliver</w:t>
      </w:r>
      <w:r w:rsidR="00CC5D7F" w:rsidRPr="00CC5D7F">
        <w:rPr>
          <w:rFonts w:ascii="Calibri" w:hAnsi="Calibri" w:cs="Calibri"/>
          <w:szCs w:val="24"/>
        </w:rPr>
        <w:t xml:space="preserve"> </w:t>
      </w:r>
      <w:r w:rsidR="005E7DC3">
        <w:rPr>
          <w:rFonts w:ascii="Calibri" w:hAnsi="Calibri" w:cs="Calibri"/>
          <w:szCs w:val="24"/>
        </w:rPr>
        <w:t>selected prevention programs in Posey County (</w:t>
      </w:r>
      <w:r w:rsidR="00CC5D7F" w:rsidRPr="00CC5D7F">
        <w:rPr>
          <w:rFonts w:ascii="Calibri" w:hAnsi="Calibri" w:cs="Calibri"/>
          <w:szCs w:val="24"/>
        </w:rPr>
        <w:t>2024-2026</w:t>
      </w:r>
      <w:r w:rsidR="005E7DC3">
        <w:rPr>
          <w:rFonts w:ascii="Calibri" w:hAnsi="Calibri" w:cs="Calibri"/>
          <w:szCs w:val="24"/>
        </w:rPr>
        <w:t xml:space="preserve">) and in </w:t>
      </w:r>
      <w:r w:rsidR="005E7DC3" w:rsidRPr="00CC5D7F">
        <w:rPr>
          <w:rFonts w:ascii="Calibri" w:hAnsi="Calibri" w:cs="Calibri"/>
          <w:szCs w:val="24"/>
        </w:rPr>
        <w:t xml:space="preserve">Vanderburgh, Dubois, and Pike </w:t>
      </w:r>
      <w:r w:rsidR="005E7DC3">
        <w:rPr>
          <w:rFonts w:ascii="Calibri" w:hAnsi="Calibri" w:cs="Calibri"/>
          <w:szCs w:val="24"/>
        </w:rPr>
        <w:t>C</w:t>
      </w:r>
      <w:r w:rsidR="005E7DC3" w:rsidRPr="00CC5D7F">
        <w:rPr>
          <w:rFonts w:ascii="Calibri" w:hAnsi="Calibri" w:cs="Calibri"/>
          <w:szCs w:val="24"/>
        </w:rPr>
        <w:t>ount</w:t>
      </w:r>
      <w:r w:rsidR="005E7DC3">
        <w:rPr>
          <w:rFonts w:ascii="Calibri" w:hAnsi="Calibri" w:cs="Calibri"/>
          <w:szCs w:val="24"/>
        </w:rPr>
        <w:t>ies (</w:t>
      </w:r>
      <w:r w:rsidR="00CC5D7F" w:rsidRPr="00CC5D7F">
        <w:rPr>
          <w:rFonts w:ascii="Calibri" w:hAnsi="Calibri" w:cs="Calibri"/>
          <w:szCs w:val="24"/>
        </w:rPr>
        <w:t>2020-2024</w:t>
      </w:r>
      <w:r w:rsidR="005E7DC3">
        <w:rPr>
          <w:rFonts w:ascii="Calibri" w:hAnsi="Calibri" w:cs="Calibri"/>
          <w:szCs w:val="24"/>
        </w:rPr>
        <w:t>). Additionally, YF has received</w:t>
      </w:r>
      <w:r w:rsidR="00CC5D7F">
        <w:rPr>
          <w:rFonts w:ascii="Calibri" w:hAnsi="Calibri" w:cs="Calibri"/>
          <w:szCs w:val="24"/>
        </w:rPr>
        <w:t xml:space="preserve"> one </w:t>
      </w:r>
      <w:r w:rsidR="00CC5D7F" w:rsidRPr="00CC5D7F">
        <w:rPr>
          <w:rFonts w:ascii="Calibri" w:hAnsi="Calibri" w:cs="Calibri"/>
          <w:szCs w:val="24"/>
        </w:rPr>
        <w:t xml:space="preserve">DMHA Community Catalyst Grant </w:t>
      </w:r>
      <w:r w:rsidR="005E7DC3">
        <w:rPr>
          <w:rFonts w:ascii="Calibri" w:hAnsi="Calibri" w:cs="Calibri"/>
          <w:szCs w:val="24"/>
        </w:rPr>
        <w:t xml:space="preserve">to deliver a comprehensive SAP at Martinsville and Mooresville High Schools in </w:t>
      </w:r>
      <w:r w:rsidR="00CC5D7F" w:rsidRPr="00CC5D7F">
        <w:rPr>
          <w:rFonts w:ascii="Calibri" w:hAnsi="Calibri" w:cs="Calibri"/>
          <w:szCs w:val="24"/>
        </w:rPr>
        <w:t>Morgan County</w:t>
      </w:r>
      <w:r w:rsidR="006634A9">
        <w:rPr>
          <w:rFonts w:ascii="Calibri" w:hAnsi="Calibri" w:cs="Calibri"/>
          <w:szCs w:val="24"/>
        </w:rPr>
        <w:t xml:space="preserve"> (2022-2026-extension</w:t>
      </w:r>
      <w:r w:rsidR="00CC5D7F" w:rsidRPr="00CC5D7F">
        <w:rPr>
          <w:rFonts w:ascii="Calibri" w:hAnsi="Calibri" w:cs="Calibri"/>
          <w:szCs w:val="24"/>
        </w:rPr>
        <w:t>)</w:t>
      </w:r>
      <w:r w:rsidR="00881466">
        <w:rPr>
          <w:rFonts w:ascii="Calibri" w:hAnsi="Calibri" w:cs="Calibri"/>
          <w:szCs w:val="24"/>
        </w:rPr>
        <w:t>, including Reconnecting Youth and Teen Series</w:t>
      </w:r>
      <w:r w:rsidR="006634A9">
        <w:rPr>
          <w:rFonts w:ascii="Calibri" w:hAnsi="Calibri" w:cs="Calibri"/>
          <w:szCs w:val="24"/>
        </w:rPr>
        <w:t>.</w:t>
      </w:r>
    </w:p>
    <w:p w14:paraId="1C5F567F" w14:textId="77777777" w:rsidR="008C5462" w:rsidRDefault="008C5462" w:rsidP="007118EF">
      <w:pPr>
        <w:widowControl/>
        <w:tabs>
          <w:tab w:val="left" w:pos="270"/>
        </w:tabs>
        <w:spacing w:line="276" w:lineRule="auto"/>
        <w:ind w:left="720" w:right="720"/>
        <w:jc w:val="both"/>
        <w:rPr>
          <w:rFonts w:ascii="Calibri" w:hAnsi="Calibri"/>
          <w:color w:val="000000" w:themeColor="text1"/>
        </w:rPr>
      </w:pPr>
    </w:p>
    <w:p w14:paraId="780B3295" w14:textId="15BF0CAC" w:rsidR="008C5462" w:rsidRPr="006A1EB8" w:rsidRDefault="00312BC5" w:rsidP="007118EF">
      <w:pPr>
        <w:widowControl/>
        <w:tabs>
          <w:tab w:val="left" w:pos="270"/>
        </w:tabs>
        <w:ind w:left="360"/>
        <w:jc w:val="both"/>
        <w:rPr>
          <w:rFonts w:ascii="Calibri" w:hAnsi="Calibri"/>
        </w:rPr>
      </w:pPr>
      <w:r>
        <w:rPr>
          <w:rFonts w:ascii="Calibri" w:hAnsi="Calibri"/>
          <w:color w:val="000000" w:themeColor="text1"/>
        </w:rPr>
        <w:t>P</w:t>
      </w:r>
      <w:r w:rsidR="008C5462" w:rsidRPr="4FBB4F72">
        <w:rPr>
          <w:rFonts w:ascii="Calibri" w:hAnsi="Calibri"/>
          <w:color w:val="000000" w:themeColor="text1"/>
        </w:rPr>
        <w:t xml:space="preserve">rovide </w:t>
      </w:r>
      <w:r w:rsidR="008C5462">
        <w:rPr>
          <w:rFonts w:ascii="Calibri" w:hAnsi="Calibri"/>
        </w:rPr>
        <w:t>a list</w:t>
      </w:r>
      <w:r w:rsidR="008C5462" w:rsidRPr="4FBB4F72">
        <w:rPr>
          <w:rFonts w:ascii="Calibri" w:hAnsi="Calibri"/>
        </w:rPr>
        <w:t xml:space="preserve"> of any other state or federal contracts or grants that th</w:t>
      </w:r>
      <w:r w:rsidR="00E90B73">
        <w:rPr>
          <w:rFonts w:ascii="Calibri" w:hAnsi="Calibri"/>
        </w:rPr>
        <w:t xml:space="preserve">is </w:t>
      </w:r>
      <w:r w:rsidR="008C5462" w:rsidRPr="4FBB4F72">
        <w:rPr>
          <w:rFonts w:ascii="Calibri" w:hAnsi="Calibri"/>
        </w:rPr>
        <w:t xml:space="preserve">agency has received and executed </w:t>
      </w:r>
      <w:r w:rsidR="008C5462">
        <w:rPr>
          <w:rFonts w:ascii="Calibri" w:hAnsi="Calibri"/>
        </w:rPr>
        <w:t xml:space="preserve">in the last five (5) years </w:t>
      </w:r>
      <w:r w:rsidR="008C5462" w:rsidRPr="4FBB4F72">
        <w:rPr>
          <w:rFonts w:ascii="Calibri" w:hAnsi="Calibri"/>
        </w:rPr>
        <w:t>that demonstrate the agency’s ability to carry out the work described in this proposal</w:t>
      </w:r>
      <w:r w:rsidR="008C5462">
        <w:rPr>
          <w:rFonts w:ascii="Calibri" w:hAnsi="Calibri"/>
        </w:rPr>
        <w:t>.  Please include a summary of the scope of work and describe outcomes.</w:t>
      </w:r>
    </w:p>
    <w:p w14:paraId="7D40C736" w14:textId="171A1298" w:rsidR="4FBB4F72" w:rsidRDefault="4FBB4F72" w:rsidP="007118EF">
      <w:pPr>
        <w:widowControl/>
        <w:tabs>
          <w:tab w:val="left" w:pos="270"/>
        </w:tabs>
        <w:spacing w:line="276" w:lineRule="auto"/>
        <w:ind w:left="720" w:right="720"/>
        <w:jc w:val="both"/>
        <w:rPr>
          <w:rFonts w:ascii="Calibri" w:hAnsi="Calibri"/>
          <w:color w:val="FF0000"/>
        </w:rPr>
      </w:pPr>
    </w:p>
    <w:p w14:paraId="72B8D2DC" w14:textId="49091CF8" w:rsidR="00C23F58" w:rsidRPr="0009049C" w:rsidRDefault="00E146B9" w:rsidP="00C23F58">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C465B">
        <w:rPr>
          <w:rFonts w:ascii="Calibri" w:hAnsi="Calibri" w:cs="Calibri"/>
          <w:szCs w:val="24"/>
        </w:rPr>
        <w:tab/>
      </w:r>
      <w:r w:rsidR="00C23F58" w:rsidRPr="00C23F58">
        <w:rPr>
          <w:rFonts w:ascii="Calibri" w:hAnsi="Calibri" w:cs="Calibri"/>
          <w:b/>
          <w:bCs/>
          <w:szCs w:val="24"/>
        </w:rPr>
        <w:t>State grant</w:t>
      </w:r>
      <w:r w:rsidR="00C23F58" w:rsidRPr="00526171">
        <w:rPr>
          <w:rFonts w:ascii="Calibri" w:hAnsi="Calibri" w:cs="Calibri"/>
          <w:b/>
          <w:bCs/>
          <w:szCs w:val="24"/>
        </w:rPr>
        <w:t xml:space="preserve"> (2024 and 2023)</w:t>
      </w:r>
      <w:r w:rsidR="00C23F58">
        <w:rPr>
          <w:rFonts w:ascii="Calibri" w:hAnsi="Calibri" w:cs="Calibri"/>
          <w:szCs w:val="24"/>
        </w:rPr>
        <w:t xml:space="preserve"> </w:t>
      </w:r>
      <w:r w:rsidR="0009049C">
        <w:rPr>
          <w:rFonts w:ascii="Calibri" w:hAnsi="Calibri" w:cs="Calibri"/>
          <w:szCs w:val="24"/>
        </w:rPr>
        <w:t>Recipient</w:t>
      </w:r>
      <w:r w:rsidR="00526171">
        <w:rPr>
          <w:rFonts w:ascii="Calibri" w:hAnsi="Calibri" w:cs="Calibri"/>
          <w:szCs w:val="24"/>
        </w:rPr>
        <w:t>,</w:t>
      </w:r>
      <w:r w:rsidR="0009049C">
        <w:rPr>
          <w:rFonts w:ascii="Calibri" w:hAnsi="Calibri" w:cs="Calibri"/>
          <w:szCs w:val="24"/>
        </w:rPr>
        <w:t xml:space="preserve"> </w:t>
      </w:r>
      <w:r w:rsidR="00C23F58">
        <w:rPr>
          <w:rFonts w:ascii="Calibri" w:hAnsi="Calibri" w:cs="Calibri"/>
          <w:szCs w:val="24"/>
        </w:rPr>
        <w:t xml:space="preserve">IN Dept. of Health Office of Minority Health Together We Will – </w:t>
      </w:r>
      <w:r w:rsidR="00526171">
        <w:rPr>
          <w:rFonts w:ascii="Calibri" w:hAnsi="Calibri" w:cs="Calibri"/>
          <w:szCs w:val="24"/>
        </w:rPr>
        <w:t xml:space="preserve">funding supports provision of </w:t>
      </w:r>
      <w:r w:rsidR="00C23F58">
        <w:rPr>
          <w:rFonts w:ascii="Calibri" w:hAnsi="Calibri" w:cs="Calibri"/>
          <w:szCs w:val="24"/>
        </w:rPr>
        <w:t xml:space="preserve">the SAP in two Orange County </w:t>
      </w:r>
      <w:r w:rsidR="00526171">
        <w:rPr>
          <w:rFonts w:ascii="Calibri" w:hAnsi="Calibri" w:cs="Calibri"/>
          <w:szCs w:val="24"/>
        </w:rPr>
        <w:t xml:space="preserve">(2024) </w:t>
      </w:r>
      <w:r w:rsidR="00C23F58">
        <w:rPr>
          <w:rFonts w:ascii="Calibri" w:hAnsi="Calibri" w:cs="Calibri"/>
          <w:szCs w:val="24"/>
        </w:rPr>
        <w:t>and two Daviess County schools</w:t>
      </w:r>
      <w:r w:rsidR="00526171">
        <w:rPr>
          <w:rFonts w:ascii="Calibri" w:hAnsi="Calibri" w:cs="Calibri"/>
          <w:szCs w:val="24"/>
        </w:rPr>
        <w:t xml:space="preserve"> (2023)</w:t>
      </w:r>
      <w:r w:rsidR="00C23F58">
        <w:rPr>
          <w:rFonts w:ascii="Calibri" w:hAnsi="Calibri" w:cs="Calibri"/>
          <w:szCs w:val="24"/>
        </w:rPr>
        <w:t xml:space="preserve">. </w:t>
      </w:r>
      <w:r w:rsidR="00C23F58" w:rsidRPr="0009049C">
        <w:rPr>
          <w:rFonts w:ascii="Calibri" w:hAnsi="Calibri" w:cs="Calibri"/>
          <w:szCs w:val="24"/>
          <w:u w:val="single"/>
        </w:rPr>
        <w:t>Outcomes</w:t>
      </w:r>
      <w:r w:rsidR="00C23F58">
        <w:rPr>
          <w:rFonts w:ascii="Calibri" w:hAnsi="Calibri" w:cs="Calibri"/>
          <w:szCs w:val="24"/>
        </w:rPr>
        <w:t xml:space="preserve">: Pending. </w:t>
      </w:r>
      <w:r w:rsidR="00C23F58">
        <w:rPr>
          <w:rFonts w:ascii="Calibri" w:hAnsi="Calibri" w:cs="Calibri"/>
          <w:b/>
          <w:bCs/>
          <w:szCs w:val="24"/>
        </w:rPr>
        <w:t>Federal gran</w:t>
      </w:r>
      <w:r w:rsidR="00C23F58" w:rsidRPr="00526171">
        <w:rPr>
          <w:rFonts w:ascii="Calibri" w:hAnsi="Calibri" w:cs="Calibri"/>
          <w:b/>
          <w:bCs/>
          <w:szCs w:val="24"/>
        </w:rPr>
        <w:t>t (2020-2023)</w:t>
      </w:r>
      <w:r w:rsidR="00C23F58">
        <w:rPr>
          <w:rFonts w:ascii="Calibri" w:hAnsi="Calibri" w:cs="Calibri"/>
          <w:szCs w:val="24"/>
        </w:rPr>
        <w:t xml:space="preserve"> Subrecipient</w:t>
      </w:r>
      <w:r w:rsidR="00526171">
        <w:rPr>
          <w:rFonts w:ascii="Calibri" w:hAnsi="Calibri" w:cs="Calibri"/>
          <w:szCs w:val="24"/>
        </w:rPr>
        <w:t>,</w:t>
      </w:r>
      <w:r w:rsidR="00C23F58">
        <w:rPr>
          <w:rFonts w:ascii="Calibri" w:hAnsi="Calibri" w:cs="Calibri"/>
          <w:szCs w:val="24"/>
        </w:rPr>
        <w:t xml:space="preserve"> U.S. Office of Juvenile Justice and Delinquency Prevention Opioid Involved Youth Initiative: City of Evansville </w:t>
      </w:r>
      <w:r w:rsidR="0009049C">
        <w:rPr>
          <w:rFonts w:ascii="Calibri" w:hAnsi="Calibri" w:cs="Calibri"/>
          <w:szCs w:val="24"/>
        </w:rPr>
        <w:t>–</w:t>
      </w:r>
      <w:r w:rsidR="00C23F58">
        <w:rPr>
          <w:rFonts w:ascii="Calibri" w:hAnsi="Calibri" w:cs="Calibri"/>
          <w:szCs w:val="24"/>
        </w:rPr>
        <w:t xml:space="preserve"> </w:t>
      </w:r>
      <w:r w:rsidR="0009049C">
        <w:rPr>
          <w:rFonts w:ascii="Calibri" w:hAnsi="Calibri" w:cs="Calibri"/>
          <w:szCs w:val="24"/>
        </w:rPr>
        <w:t xml:space="preserve">YF worked with the Mayor’s Substance Abuse Task Force to improve public safety and reduce opioid and other substance use and the associated trauma it causes in youth and family members. Provided EBPs at schools in </w:t>
      </w:r>
      <w:r w:rsidR="0009049C">
        <w:rPr>
          <w:rFonts w:ascii="Calibri" w:hAnsi="Calibri" w:cs="Calibri"/>
          <w:szCs w:val="24"/>
        </w:rPr>
        <w:lastRenderedPageBreak/>
        <w:t xml:space="preserve">areas with high rates of overdose and drug-related arrests. </w:t>
      </w:r>
      <w:r w:rsidR="0009049C" w:rsidRPr="0009049C">
        <w:rPr>
          <w:rFonts w:ascii="Calibri" w:hAnsi="Calibri" w:cs="Calibri"/>
          <w:szCs w:val="24"/>
          <w:u w:val="single"/>
        </w:rPr>
        <w:t>Outcomes</w:t>
      </w:r>
      <w:r w:rsidR="0009049C">
        <w:rPr>
          <w:rFonts w:ascii="Calibri" w:hAnsi="Calibri" w:cs="Calibri"/>
          <w:szCs w:val="24"/>
        </w:rPr>
        <w:t xml:space="preserve">: Established a policy and procedure that allowed the police department to share contact information for families of impacted youth so they could be connected to evidence-based prevention and intervention. Delivered programs that reduced risk factors and increased protective factors in youth and families. </w:t>
      </w:r>
      <w:r w:rsidR="0009049C">
        <w:rPr>
          <w:rFonts w:ascii="Calibri" w:hAnsi="Calibri" w:cs="Calibri"/>
          <w:b/>
          <w:bCs/>
          <w:szCs w:val="24"/>
        </w:rPr>
        <w:t>Federal gran</w:t>
      </w:r>
      <w:r w:rsidR="0009049C" w:rsidRPr="00526171">
        <w:rPr>
          <w:rFonts w:ascii="Calibri" w:hAnsi="Calibri" w:cs="Calibri"/>
          <w:b/>
          <w:bCs/>
          <w:szCs w:val="24"/>
        </w:rPr>
        <w:t>t (2013-2023)</w:t>
      </w:r>
      <w:r w:rsidR="0009049C">
        <w:rPr>
          <w:rFonts w:ascii="Calibri" w:hAnsi="Calibri" w:cs="Calibri"/>
          <w:szCs w:val="24"/>
        </w:rPr>
        <w:t xml:space="preserve"> Recipient</w:t>
      </w:r>
      <w:r w:rsidR="00526171">
        <w:rPr>
          <w:rFonts w:ascii="Calibri" w:hAnsi="Calibri" w:cs="Calibri"/>
          <w:szCs w:val="24"/>
        </w:rPr>
        <w:t>,</w:t>
      </w:r>
      <w:r w:rsidR="0009049C">
        <w:rPr>
          <w:rFonts w:ascii="Calibri" w:hAnsi="Calibri" w:cs="Calibri"/>
          <w:szCs w:val="24"/>
        </w:rPr>
        <w:t xml:space="preserve"> </w:t>
      </w:r>
      <w:r w:rsidR="0009049C" w:rsidRPr="0009049C">
        <w:rPr>
          <w:rFonts w:ascii="Calibri" w:hAnsi="Calibri" w:cs="Calibri"/>
          <w:szCs w:val="24"/>
        </w:rPr>
        <w:t>SAMHSA</w:t>
      </w:r>
      <w:r w:rsidR="00526171">
        <w:rPr>
          <w:rFonts w:ascii="Calibri" w:hAnsi="Calibri" w:cs="Calibri"/>
          <w:szCs w:val="24"/>
        </w:rPr>
        <w:t>/</w:t>
      </w:r>
      <w:r w:rsidR="0009049C" w:rsidRPr="0009049C">
        <w:rPr>
          <w:rFonts w:ascii="Calibri" w:hAnsi="Calibri" w:cs="Calibri"/>
          <w:szCs w:val="24"/>
        </w:rPr>
        <w:t>CDC</w:t>
      </w:r>
      <w:r w:rsidR="00526171">
        <w:rPr>
          <w:rFonts w:ascii="Calibri" w:hAnsi="Calibri" w:cs="Calibri"/>
          <w:szCs w:val="24"/>
        </w:rPr>
        <w:t xml:space="preserve"> </w:t>
      </w:r>
      <w:r w:rsidR="00526171" w:rsidRPr="00526171">
        <w:rPr>
          <w:rFonts w:ascii="Calibri" w:hAnsi="Calibri" w:cs="Calibri"/>
          <w:szCs w:val="24"/>
        </w:rPr>
        <w:t>Drug Free Communities</w:t>
      </w:r>
      <w:r w:rsidR="00526171">
        <w:rPr>
          <w:rFonts w:ascii="Calibri" w:hAnsi="Calibri" w:cs="Calibri"/>
          <w:szCs w:val="24"/>
        </w:rPr>
        <w:t xml:space="preserve"> – Implemented the SPF and served as fiscal sponsor for the Warrick County Cares Coalition; provided evidence-based social norms marketing prevention strategy. </w:t>
      </w:r>
      <w:r w:rsidR="00526171">
        <w:rPr>
          <w:rFonts w:ascii="Calibri" w:hAnsi="Calibri" w:cs="Calibri"/>
          <w:szCs w:val="24"/>
          <w:u w:val="single"/>
        </w:rPr>
        <w:t>Outcomes</w:t>
      </w:r>
      <w:r w:rsidR="00526171">
        <w:rPr>
          <w:rFonts w:ascii="Calibri" w:hAnsi="Calibri" w:cs="Calibri"/>
          <w:szCs w:val="24"/>
        </w:rPr>
        <w:t>: Statistically reduced the gap in perception of alcohol, marijuana, and prescription drug use of high school students in Warrick County.</w:t>
      </w:r>
      <w:r w:rsidR="00D701CE">
        <w:rPr>
          <w:rFonts w:ascii="Calibri" w:hAnsi="Calibri" w:cs="Calibri"/>
          <w:szCs w:val="24"/>
        </w:rPr>
        <w:t xml:space="preserve"> </w:t>
      </w:r>
      <w:r w:rsidR="00D701CE" w:rsidRPr="00D701CE">
        <w:rPr>
          <w:rFonts w:ascii="Calibri" w:hAnsi="Calibri" w:cs="Calibri"/>
          <w:b/>
          <w:bCs/>
          <w:szCs w:val="24"/>
        </w:rPr>
        <w:t>Federal grant (2023 to 2028)</w:t>
      </w:r>
      <w:r w:rsidR="00D701CE" w:rsidRPr="00D701CE">
        <w:rPr>
          <w:rFonts w:ascii="Calibri" w:hAnsi="Calibri" w:cs="Calibri"/>
          <w:szCs w:val="24"/>
        </w:rPr>
        <w:t xml:space="preserve"> Partner recipient, the U.S. Dept. of Education: Evansville Promise Neighborhood – funding supports the implementation of SAPs in six schools within the defined Promise Neighborhood boundaries; a new Parent Engagement Coordinator will provide accompanying communications and activities. </w:t>
      </w:r>
      <w:r w:rsidR="00D701CE" w:rsidRPr="00D701CE">
        <w:rPr>
          <w:rFonts w:ascii="Calibri" w:hAnsi="Calibri" w:cs="Calibri"/>
          <w:szCs w:val="24"/>
          <w:u w:val="single"/>
        </w:rPr>
        <w:t>Outcomes</w:t>
      </w:r>
      <w:r w:rsidR="00D701CE" w:rsidRPr="00D701CE">
        <w:rPr>
          <w:rFonts w:ascii="Calibri" w:hAnsi="Calibri" w:cs="Calibri"/>
          <w:szCs w:val="24"/>
        </w:rPr>
        <w:t>: TBD.</w:t>
      </w:r>
    </w:p>
    <w:p w14:paraId="7B17B8E9" w14:textId="5A188495" w:rsidR="00E146B9" w:rsidRPr="008C465B" w:rsidRDefault="00E146B9" w:rsidP="007118EF">
      <w:pPr>
        <w:tabs>
          <w:tab w:val="left" w:pos="270"/>
        </w:tabs>
        <w:ind w:left="720"/>
        <w:rPr>
          <w:rFonts w:ascii="Calibri" w:hAnsi="Calibri"/>
          <w:color w:val="000000" w:themeColor="text1"/>
        </w:rPr>
      </w:pPr>
    </w:p>
    <w:p w14:paraId="6B699379" w14:textId="449935AD" w:rsidR="00E146B9" w:rsidRPr="008C465B" w:rsidRDefault="00312BC5" w:rsidP="007118EF">
      <w:pPr>
        <w:tabs>
          <w:tab w:val="left" w:pos="270"/>
        </w:tabs>
        <w:ind w:left="360"/>
        <w:jc w:val="both"/>
        <w:rPr>
          <w:rFonts w:ascii="Calibri" w:hAnsi="Calibri"/>
          <w:color w:val="FF0000"/>
        </w:rPr>
      </w:pPr>
      <w:r>
        <w:rPr>
          <w:rFonts w:ascii="Calibri" w:hAnsi="Calibri"/>
          <w:color w:val="000000" w:themeColor="text1"/>
        </w:rPr>
        <w:t>D</w:t>
      </w:r>
      <w:r w:rsidR="79A37F90" w:rsidRPr="4FBB4F72">
        <w:rPr>
          <w:rFonts w:ascii="Calibri" w:hAnsi="Calibri"/>
          <w:color w:val="000000" w:themeColor="text1"/>
        </w:rPr>
        <w:t xml:space="preserve">emonstrate </w:t>
      </w:r>
      <w:r w:rsidR="000F6050">
        <w:rPr>
          <w:rFonts w:ascii="Calibri" w:hAnsi="Calibri"/>
          <w:color w:val="000000" w:themeColor="text1"/>
        </w:rPr>
        <w:t>the</w:t>
      </w:r>
      <w:r w:rsidR="79A37F90" w:rsidRPr="4FBB4F72">
        <w:rPr>
          <w:rFonts w:ascii="Calibri" w:hAnsi="Calibri"/>
          <w:color w:val="000000" w:themeColor="text1"/>
        </w:rPr>
        <w:t xml:space="preserve"> agency’s ability to oversee and manage accounts payable/receivable for suppliers</w:t>
      </w:r>
      <w:r w:rsidR="006C54F9">
        <w:rPr>
          <w:rFonts w:ascii="Calibri" w:hAnsi="Calibri"/>
          <w:color w:val="000000" w:themeColor="text1"/>
        </w:rPr>
        <w:t xml:space="preserve">, </w:t>
      </w:r>
      <w:r w:rsidR="79A37F90" w:rsidRPr="4FBB4F72">
        <w:rPr>
          <w:rFonts w:ascii="Calibri" w:hAnsi="Calibri"/>
          <w:color w:val="000000" w:themeColor="text1"/>
        </w:rPr>
        <w:t>the ability to pay promptly for continuation of services</w:t>
      </w:r>
      <w:r w:rsidR="006C54F9">
        <w:rPr>
          <w:rFonts w:ascii="Calibri" w:hAnsi="Calibri"/>
          <w:color w:val="000000" w:themeColor="text1"/>
        </w:rPr>
        <w:t xml:space="preserve">, </w:t>
      </w:r>
      <w:r w:rsidR="00993C6F">
        <w:rPr>
          <w:rFonts w:ascii="Calibri" w:hAnsi="Calibri"/>
          <w:color w:val="000000" w:themeColor="text1"/>
        </w:rPr>
        <w:t xml:space="preserve">the ability to submit </w:t>
      </w:r>
      <w:r w:rsidR="004C1DB0">
        <w:rPr>
          <w:rFonts w:ascii="Calibri" w:hAnsi="Calibri"/>
          <w:color w:val="000000" w:themeColor="text1"/>
        </w:rPr>
        <w:t xml:space="preserve">timely </w:t>
      </w:r>
      <w:r w:rsidR="00993C6F">
        <w:rPr>
          <w:rFonts w:ascii="Calibri" w:hAnsi="Calibri"/>
          <w:color w:val="000000" w:themeColor="text1"/>
        </w:rPr>
        <w:t>claims for services rendered</w:t>
      </w:r>
      <w:r w:rsidR="00D82CBF">
        <w:rPr>
          <w:rFonts w:ascii="Calibri" w:hAnsi="Calibri"/>
          <w:color w:val="000000" w:themeColor="text1"/>
        </w:rPr>
        <w:t xml:space="preserve">, </w:t>
      </w:r>
      <w:r w:rsidR="006C54F9">
        <w:rPr>
          <w:rFonts w:ascii="Calibri" w:hAnsi="Calibri"/>
          <w:color w:val="000000" w:themeColor="text1"/>
        </w:rPr>
        <w:t xml:space="preserve">and the ability to </w:t>
      </w:r>
      <w:r w:rsidR="00D82CBF">
        <w:rPr>
          <w:rFonts w:ascii="Calibri" w:hAnsi="Calibri"/>
          <w:color w:val="000000" w:themeColor="text1"/>
        </w:rPr>
        <w:t xml:space="preserve">effectively </w:t>
      </w:r>
      <w:r w:rsidR="006C54F9">
        <w:rPr>
          <w:rFonts w:ascii="Calibri" w:hAnsi="Calibri"/>
          <w:color w:val="000000" w:themeColor="text1"/>
        </w:rPr>
        <w:t xml:space="preserve">track </w:t>
      </w:r>
      <w:r w:rsidR="008B2229">
        <w:rPr>
          <w:rFonts w:ascii="Calibri" w:hAnsi="Calibri"/>
          <w:color w:val="000000" w:themeColor="text1"/>
        </w:rPr>
        <w:t xml:space="preserve">and report expenditures </w:t>
      </w:r>
      <w:r w:rsidR="00594F9E">
        <w:rPr>
          <w:rFonts w:ascii="Calibri" w:hAnsi="Calibri"/>
          <w:color w:val="000000" w:themeColor="text1"/>
        </w:rPr>
        <w:t xml:space="preserve">specific to </w:t>
      </w:r>
      <w:r w:rsidR="008B2229">
        <w:rPr>
          <w:rFonts w:ascii="Calibri" w:hAnsi="Calibri"/>
          <w:color w:val="000000" w:themeColor="text1"/>
        </w:rPr>
        <w:t>this project</w:t>
      </w:r>
      <w:r w:rsidR="0008474E">
        <w:rPr>
          <w:rFonts w:ascii="Calibri" w:hAnsi="Calibri"/>
          <w:color w:val="000000" w:themeColor="text1"/>
        </w:rPr>
        <w:t>/funding source</w:t>
      </w:r>
      <w:r w:rsidR="008B2229">
        <w:rPr>
          <w:rFonts w:ascii="Calibri" w:hAnsi="Calibri"/>
          <w:color w:val="000000" w:themeColor="text1"/>
        </w:rPr>
        <w:t>.</w:t>
      </w:r>
    </w:p>
    <w:p w14:paraId="1DDF2331" w14:textId="2294130E" w:rsidR="00E146B9" w:rsidRPr="008C465B" w:rsidRDefault="00E146B9" w:rsidP="007118EF">
      <w:pPr>
        <w:tabs>
          <w:tab w:val="left" w:pos="270"/>
        </w:tabs>
        <w:ind w:left="720"/>
        <w:rPr>
          <w:rFonts w:ascii="Calibri" w:hAnsi="Calibri"/>
          <w:color w:val="000000" w:themeColor="text1"/>
        </w:rPr>
      </w:pPr>
    </w:p>
    <w:p w14:paraId="0B7DB268" w14:textId="36D44FD8" w:rsidR="00EA45B7" w:rsidRDefault="00E125A5" w:rsidP="00824413">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olor w:val="000000" w:themeColor="text1"/>
        </w:rPr>
      </w:pPr>
      <w:r w:rsidRPr="00E125A5">
        <w:rPr>
          <w:rFonts w:ascii="Calibri" w:hAnsi="Calibri" w:cs="Calibri"/>
        </w:rPr>
        <w:tab/>
      </w:r>
      <w:r w:rsidR="00824413" w:rsidRPr="00824413">
        <w:rPr>
          <w:rFonts w:ascii="Calibri" w:hAnsi="Calibri" w:cs="Calibri"/>
        </w:rPr>
        <w:t xml:space="preserve">YF has </w:t>
      </w:r>
      <w:r w:rsidR="001E45E1">
        <w:rPr>
          <w:rFonts w:ascii="Calibri" w:hAnsi="Calibri" w:cs="Calibri"/>
        </w:rPr>
        <w:t xml:space="preserve">managed </w:t>
      </w:r>
      <w:r w:rsidR="00824413" w:rsidRPr="00824413">
        <w:rPr>
          <w:rFonts w:ascii="Calibri" w:hAnsi="Calibri" w:cs="Calibri"/>
        </w:rPr>
        <w:t xml:space="preserve">numerous contracts, subcontracts, grants, and MOUs as well as a continuous flow of large and small cash donations. </w:t>
      </w:r>
      <w:r w:rsidR="00CB21C8">
        <w:rPr>
          <w:rFonts w:ascii="Calibri" w:hAnsi="Calibri" w:cs="Calibri"/>
        </w:rPr>
        <w:t xml:space="preserve">In 2021, </w:t>
      </w:r>
      <w:r w:rsidR="00824413" w:rsidRPr="00824413">
        <w:rPr>
          <w:rFonts w:ascii="Calibri" w:hAnsi="Calibri" w:cs="Calibri"/>
        </w:rPr>
        <w:t>YF</w:t>
      </w:r>
      <w:r w:rsidR="00824413" w:rsidRPr="00824413">
        <w:rPr>
          <w:rFonts w:ascii="Calibri" w:hAnsi="Calibri" w:cs="Calibri" w:hint="eastAsia"/>
        </w:rPr>
        <w:t>’</w:t>
      </w:r>
      <w:r w:rsidR="00824413" w:rsidRPr="00824413">
        <w:rPr>
          <w:rFonts w:ascii="Calibri" w:hAnsi="Calibri" w:cs="Calibri"/>
        </w:rPr>
        <w:t>s Director of Finance Jackie Cooper-Galey, CPA, successfully transitioned the agency</w:t>
      </w:r>
      <w:r w:rsidR="00824413" w:rsidRPr="00824413">
        <w:rPr>
          <w:rFonts w:ascii="Calibri" w:hAnsi="Calibri" w:cs="Calibri" w:hint="eastAsia"/>
        </w:rPr>
        <w:t>’</w:t>
      </w:r>
      <w:r w:rsidR="00824413" w:rsidRPr="00824413">
        <w:rPr>
          <w:rFonts w:ascii="Calibri" w:hAnsi="Calibri" w:cs="Calibri"/>
        </w:rPr>
        <w:t xml:space="preserve">s financial software platform from </w:t>
      </w:r>
      <w:r w:rsidR="00026142" w:rsidRPr="00824413">
        <w:rPr>
          <w:rFonts w:ascii="Calibri" w:hAnsi="Calibri" w:cs="Calibri"/>
        </w:rPr>
        <w:t>QuickBooks</w:t>
      </w:r>
      <w:r w:rsidR="00824413" w:rsidRPr="00824413">
        <w:rPr>
          <w:rFonts w:ascii="Calibri" w:hAnsi="Calibri" w:cs="Calibri"/>
        </w:rPr>
        <w:t xml:space="preserve"> to the cloud-based Sage/Intacct platform. All financial transactions including government funding receipts and disbursements flow through Sage/Intacct, which follows a standard accounting format that conforms to GAAP (Generally Accepted Accounting Principles), and are subject to annual audits by </w:t>
      </w:r>
      <w:r w:rsidR="00CB21C8">
        <w:rPr>
          <w:rFonts w:ascii="Calibri" w:hAnsi="Calibri" w:cs="Calibri"/>
        </w:rPr>
        <w:t>Kemper CPA Group, LLP</w:t>
      </w:r>
      <w:r w:rsidR="00824413" w:rsidRPr="00824413">
        <w:rPr>
          <w:rFonts w:ascii="Calibri" w:hAnsi="Calibri" w:cs="Calibri"/>
        </w:rPr>
        <w:t xml:space="preserve">.  Through various internal control mechanisms such as </w:t>
      </w:r>
      <w:r w:rsidR="00CB21C8">
        <w:rPr>
          <w:rFonts w:ascii="Calibri" w:hAnsi="Calibri" w:cs="Calibri"/>
        </w:rPr>
        <w:t>approvals</w:t>
      </w:r>
      <w:r w:rsidR="00824413" w:rsidRPr="00824413">
        <w:rPr>
          <w:rFonts w:ascii="Calibri" w:hAnsi="Calibri" w:cs="Calibri"/>
        </w:rPr>
        <w:t xml:space="preserve"> and </w:t>
      </w:r>
      <w:r w:rsidR="00CB21C8">
        <w:rPr>
          <w:rFonts w:ascii="Calibri" w:hAnsi="Calibri" w:cs="Calibri"/>
        </w:rPr>
        <w:t xml:space="preserve">segregation of duties, </w:t>
      </w:r>
      <w:r w:rsidR="00824413" w:rsidRPr="00824413">
        <w:rPr>
          <w:rFonts w:ascii="Calibri" w:hAnsi="Calibri" w:cs="Calibri"/>
        </w:rPr>
        <w:t>YF is able to maintain the integrity of its financial statements</w:t>
      </w:r>
      <w:r w:rsidR="00CB21C8">
        <w:rPr>
          <w:rFonts w:ascii="Calibri" w:hAnsi="Calibri" w:cs="Calibri"/>
        </w:rPr>
        <w:t>, resulting in unqualified audit opinions and no material adjustments</w:t>
      </w:r>
      <w:r w:rsidR="00824413" w:rsidRPr="00824413">
        <w:rPr>
          <w:rFonts w:ascii="Calibri" w:hAnsi="Calibri" w:cs="Calibri"/>
        </w:rPr>
        <w:t>.</w:t>
      </w:r>
      <w:r w:rsidR="005E3AD5">
        <w:rPr>
          <w:rFonts w:ascii="Calibri" w:hAnsi="Calibri" w:cs="Calibri"/>
        </w:rPr>
        <w:t xml:space="preserve"> In addition, as the current DMHA contractor for the Southern region, YF underwent a DMHA audit in Fall 2023. The full contract year 2021 was audited with </w:t>
      </w:r>
      <w:r w:rsidR="008D1352">
        <w:rPr>
          <w:rFonts w:ascii="Calibri" w:hAnsi="Calibri" w:cs="Calibri"/>
        </w:rPr>
        <w:t xml:space="preserve">just one </w:t>
      </w:r>
      <w:r w:rsidR="005E3AD5">
        <w:rPr>
          <w:rFonts w:ascii="Calibri" w:hAnsi="Calibri" w:cs="Calibri"/>
        </w:rPr>
        <w:t xml:space="preserve">finding for an outdated payroll policy. </w:t>
      </w:r>
    </w:p>
    <w:p w14:paraId="50AE4ECD" w14:textId="07CFDAFB" w:rsidR="00EA45B7" w:rsidRPr="008C465B" w:rsidRDefault="00312BC5" w:rsidP="007118EF">
      <w:pPr>
        <w:tabs>
          <w:tab w:val="left" w:pos="270"/>
          <w:tab w:val="left" w:pos="720"/>
        </w:tabs>
        <w:ind w:left="360"/>
        <w:jc w:val="both"/>
        <w:rPr>
          <w:rFonts w:ascii="Calibri" w:hAnsi="Calibri"/>
          <w:color w:val="FF0000"/>
        </w:rPr>
      </w:pPr>
      <w:r>
        <w:rPr>
          <w:rFonts w:ascii="Calibri" w:hAnsi="Calibri"/>
          <w:color w:val="000000" w:themeColor="text1"/>
        </w:rPr>
        <w:t>D</w:t>
      </w:r>
      <w:r w:rsidR="00EA45B7" w:rsidRPr="4FBB4F72">
        <w:rPr>
          <w:rFonts w:ascii="Calibri" w:hAnsi="Calibri"/>
          <w:color w:val="000000" w:themeColor="text1"/>
        </w:rPr>
        <w:t xml:space="preserve">emonstrate </w:t>
      </w:r>
      <w:r w:rsidR="000F6050">
        <w:rPr>
          <w:rFonts w:ascii="Calibri" w:hAnsi="Calibri"/>
          <w:color w:val="000000" w:themeColor="text1"/>
        </w:rPr>
        <w:t>the</w:t>
      </w:r>
      <w:r w:rsidR="00EA45B7" w:rsidRPr="4FBB4F72">
        <w:rPr>
          <w:rFonts w:ascii="Calibri" w:hAnsi="Calibri"/>
          <w:color w:val="000000" w:themeColor="text1"/>
        </w:rPr>
        <w:t xml:space="preserve"> agency’s ability to </w:t>
      </w:r>
      <w:r w:rsidR="00EA45B7">
        <w:rPr>
          <w:rFonts w:ascii="Calibri" w:hAnsi="Calibri"/>
          <w:color w:val="000000" w:themeColor="text1"/>
        </w:rPr>
        <w:t xml:space="preserve">hire and retain a 1.0 FTE Grant Coordinator to oversee this </w:t>
      </w:r>
      <w:r w:rsidR="00EA67D0">
        <w:rPr>
          <w:rFonts w:ascii="Calibri" w:hAnsi="Calibri"/>
          <w:color w:val="000000" w:themeColor="text1"/>
        </w:rPr>
        <w:t>contract</w:t>
      </w:r>
      <w:r w:rsidR="00517AD0">
        <w:rPr>
          <w:rFonts w:ascii="Calibri" w:hAnsi="Calibri"/>
          <w:color w:val="000000" w:themeColor="text1"/>
        </w:rPr>
        <w:t xml:space="preserve">.  If the organization’s plan is to utilize a current staff member, describe how the agency will </w:t>
      </w:r>
      <w:r w:rsidR="002079F0">
        <w:rPr>
          <w:rFonts w:ascii="Calibri" w:hAnsi="Calibri"/>
          <w:color w:val="000000" w:themeColor="text1"/>
        </w:rPr>
        <w:t xml:space="preserve">ensure the employee is dedicated solely to this project.  Discuss the plan to </w:t>
      </w:r>
      <w:r w:rsidR="00517AD0">
        <w:rPr>
          <w:rFonts w:ascii="Calibri" w:hAnsi="Calibri"/>
          <w:color w:val="000000" w:themeColor="text1"/>
        </w:rPr>
        <w:t xml:space="preserve">fill the </w:t>
      </w:r>
      <w:r w:rsidR="00A714C1">
        <w:rPr>
          <w:rFonts w:ascii="Calibri" w:hAnsi="Calibri"/>
          <w:color w:val="000000" w:themeColor="text1"/>
        </w:rPr>
        <w:t>staff’s previous role</w:t>
      </w:r>
      <w:r w:rsidR="0008474E">
        <w:rPr>
          <w:rFonts w:ascii="Calibri" w:hAnsi="Calibri"/>
          <w:color w:val="000000" w:themeColor="text1"/>
        </w:rPr>
        <w:t xml:space="preserve"> and/or describe plans</w:t>
      </w:r>
      <w:r w:rsidR="00BC1D30">
        <w:rPr>
          <w:rFonts w:ascii="Calibri" w:hAnsi="Calibri"/>
          <w:color w:val="000000" w:themeColor="text1"/>
        </w:rPr>
        <w:t xml:space="preserve"> </w:t>
      </w:r>
      <w:r w:rsidR="0008474E">
        <w:rPr>
          <w:rFonts w:ascii="Calibri" w:hAnsi="Calibri"/>
          <w:color w:val="000000" w:themeColor="text1"/>
        </w:rPr>
        <w:t xml:space="preserve">to reorganize </w:t>
      </w:r>
      <w:r w:rsidR="00BC1D30">
        <w:rPr>
          <w:rFonts w:ascii="Calibri" w:hAnsi="Calibri"/>
          <w:color w:val="000000" w:themeColor="text1"/>
        </w:rPr>
        <w:t>workloads</w:t>
      </w:r>
      <w:r w:rsidR="00A714C1">
        <w:rPr>
          <w:rFonts w:ascii="Calibri" w:hAnsi="Calibri"/>
          <w:color w:val="000000" w:themeColor="text1"/>
        </w:rPr>
        <w:t>.</w:t>
      </w:r>
    </w:p>
    <w:p w14:paraId="4A11EBC2" w14:textId="77777777" w:rsidR="00EA45B7" w:rsidRPr="008C465B" w:rsidRDefault="00EA45B7" w:rsidP="007118EF">
      <w:pPr>
        <w:tabs>
          <w:tab w:val="left" w:pos="270"/>
        </w:tabs>
        <w:ind w:left="720"/>
        <w:rPr>
          <w:rFonts w:ascii="Calibri" w:hAnsi="Calibri"/>
          <w:color w:val="000000" w:themeColor="text1"/>
        </w:rPr>
      </w:pPr>
    </w:p>
    <w:p w14:paraId="6ABE0AA8" w14:textId="44F12621" w:rsidR="00EA45B7" w:rsidRPr="008C465B" w:rsidRDefault="00824413"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Pr="00824413">
        <w:rPr>
          <w:rFonts w:ascii="Calibri" w:hAnsi="Calibri" w:cs="Calibri"/>
        </w:rPr>
        <w:t>In light of the State</w:t>
      </w:r>
      <w:r w:rsidRPr="00824413">
        <w:rPr>
          <w:rFonts w:ascii="Calibri" w:hAnsi="Calibri" w:cs="Calibri" w:hint="eastAsia"/>
        </w:rPr>
        <w:t>’</w:t>
      </w:r>
      <w:r w:rsidRPr="00824413">
        <w:rPr>
          <w:rFonts w:ascii="Calibri" w:hAnsi="Calibri" w:cs="Calibri"/>
        </w:rPr>
        <w:t xml:space="preserve">s February 21 Q&amp;A response that </w:t>
      </w:r>
      <w:r w:rsidRPr="00824413">
        <w:rPr>
          <w:rFonts w:ascii="Calibri" w:hAnsi="Calibri" w:cs="Calibri" w:hint="eastAsia"/>
        </w:rPr>
        <w:t>“</w:t>
      </w:r>
      <w:r w:rsidRPr="00824413">
        <w:rPr>
          <w:rFonts w:ascii="Calibri" w:hAnsi="Calibri" w:cs="Calibri"/>
        </w:rPr>
        <w:t>The 1.0 FTE requirement may be split as long as grant coordinator position duties and responsibilities can be accomplished as needed for the contract,</w:t>
      </w:r>
      <w:r w:rsidRPr="00824413">
        <w:rPr>
          <w:rFonts w:ascii="Calibri" w:hAnsi="Calibri" w:cs="Calibri" w:hint="eastAsia"/>
        </w:rPr>
        <w:t>”</w:t>
      </w:r>
      <w:r w:rsidRPr="00824413">
        <w:rPr>
          <w:rFonts w:ascii="Calibri" w:hAnsi="Calibri" w:cs="Calibri"/>
        </w:rPr>
        <w:t xml:space="preserve"> YF plans to meet all coordinator position responsibilities and contract requirements through existing staff. The geographic and service reach and complexity of programming that exists at YF is such that numerous </w:t>
      </w:r>
      <w:r w:rsidRPr="00824413">
        <w:rPr>
          <w:rFonts w:ascii="Calibri" w:hAnsi="Calibri" w:cs="Calibri"/>
        </w:rPr>
        <w:lastRenderedPageBreak/>
        <w:t xml:space="preserve">people on our staff already hold the responsibilities outlined as a suggested </w:t>
      </w:r>
      <w:r w:rsidR="00953FA5">
        <w:rPr>
          <w:rFonts w:ascii="Calibri" w:hAnsi="Calibri" w:cs="Calibri"/>
        </w:rPr>
        <w:t>contract</w:t>
      </w:r>
      <w:r w:rsidRPr="00824413">
        <w:rPr>
          <w:rFonts w:ascii="Calibri" w:hAnsi="Calibri" w:cs="Calibri"/>
        </w:rPr>
        <w:t xml:space="preserve"> coordinator job description in Attachment N. YF is therefore committed to meeting all contract requirements utilizing these various existing positions while at the same time not asking for state contract dollars to pay for any of that work, as we prefer to have state contract dollars solely devoted to directly serving the prevention needs of Indiana youth. The allocation of </w:t>
      </w:r>
      <w:r w:rsidR="001E45E1">
        <w:rPr>
          <w:rFonts w:ascii="Calibri" w:hAnsi="Calibri" w:cs="Calibri"/>
        </w:rPr>
        <w:t xml:space="preserve">contract coordination </w:t>
      </w:r>
      <w:r w:rsidRPr="00824413">
        <w:rPr>
          <w:rFonts w:ascii="Calibri" w:hAnsi="Calibri" w:cs="Calibri"/>
        </w:rPr>
        <w:t xml:space="preserve">activities to existing YF staff can be seen in </w:t>
      </w:r>
      <w:r w:rsidRPr="001E45E1">
        <w:rPr>
          <w:rFonts w:ascii="Calibri" w:hAnsi="Calibri" w:cs="Calibri"/>
          <w:b/>
          <w:bCs/>
        </w:rPr>
        <w:t>Exhibit 1</w:t>
      </w:r>
      <w:r w:rsidR="001E45E1">
        <w:rPr>
          <w:rFonts w:ascii="Calibri" w:hAnsi="Calibri" w:cs="Calibri"/>
          <w:b/>
          <w:bCs/>
        </w:rPr>
        <w:t>6</w:t>
      </w:r>
      <w:r w:rsidRPr="00824413">
        <w:rPr>
          <w:rFonts w:ascii="Calibri" w:hAnsi="Calibri" w:cs="Calibri"/>
        </w:rPr>
        <w:t xml:space="preserve"> (Key Personnel), and no portion of the salaries for staff charged with carrying out </w:t>
      </w:r>
      <w:r w:rsidR="00953FA5">
        <w:rPr>
          <w:rFonts w:ascii="Calibri" w:hAnsi="Calibri" w:cs="Calibri"/>
        </w:rPr>
        <w:t>contract</w:t>
      </w:r>
      <w:r w:rsidRPr="00824413">
        <w:rPr>
          <w:rFonts w:ascii="Calibri" w:hAnsi="Calibri" w:cs="Calibri"/>
        </w:rPr>
        <w:t xml:space="preserve"> coordination activities have been included in </w:t>
      </w:r>
      <w:r w:rsidRPr="001E45E1">
        <w:rPr>
          <w:rFonts w:ascii="Calibri" w:hAnsi="Calibri" w:cs="Calibri"/>
          <w:b/>
          <w:bCs/>
        </w:rPr>
        <w:t xml:space="preserve">Attachment </w:t>
      </w:r>
      <w:r w:rsidR="001E45E1" w:rsidRPr="001E45E1">
        <w:rPr>
          <w:rFonts w:ascii="Calibri" w:hAnsi="Calibri" w:cs="Calibri"/>
          <w:b/>
          <w:bCs/>
        </w:rPr>
        <w:t>D</w:t>
      </w:r>
      <w:r w:rsidRPr="00824413">
        <w:rPr>
          <w:rFonts w:ascii="Calibri" w:hAnsi="Calibri" w:cs="Calibri"/>
        </w:rPr>
        <w:t xml:space="preserve"> (</w:t>
      </w:r>
      <w:r w:rsidR="001E45E1">
        <w:rPr>
          <w:rFonts w:ascii="Calibri" w:hAnsi="Calibri" w:cs="Calibri"/>
        </w:rPr>
        <w:t xml:space="preserve">the </w:t>
      </w:r>
      <w:r w:rsidRPr="00824413">
        <w:rPr>
          <w:rFonts w:ascii="Calibri" w:hAnsi="Calibri" w:cs="Calibri"/>
        </w:rPr>
        <w:t xml:space="preserve">Cost Proposal). This approach, in which we are neither seeking state contract dollars to fund the required contract administration work, nor including any expenses for time spent doing this work in our match, will ensure that YF avoids any possibility of supplanting </w:t>
      </w:r>
      <w:r w:rsidR="00953FA5">
        <w:rPr>
          <w:rFonts w:ascii="Calibri" w:hAnsi="Calibri" w:cs="Calibri"/>
        </w:rPr>
        <w:t>other funding</w:t>
      </w:r>
      <w:r w:rsidRPr="00824413">
        <w:rPr>
          <w:rFonts w:ascii="Calibri" w:hAnsi="Calibri" w:cs="Calibri"/>
        </w:rPr>
        <w:t>.</w:t>
      </w:r>
    </w:p>
    <w:p w14:paraId="76C5F7D4" w14:textId="77777777" w:rsidR="00BB79C6" w:rsidRDefault="00BB79C6" w:rsidP="007118EF">
      <w:pPr>
        <w:tabs>
          <w:tab w:val="left" w:pos="270"/>
        </w:tabs>
        <w:rPr>
          <w:rFonts w:ascii="Calibri" w:hAnsi="Calibri"/>
          <w:color w:val="000000" w:themeColor="text1"/>
        </w:rPr>
      </w:pPr>
    </w:p>
    <w:p w14:paraId="3F0C7503" w14:textId="48A1E4FF" w:rsidR="00FE5BDC" w:rsidRPr="00DA559A" w:rsidRDefault="00FE5BDC" w:rsidP="007118EF">
      <w:pPr>
        <w:tabs>
          <w:tab w:val="left" w:pos="270"/>
        </w:tabs>
        <w:ind w:left="360"/>
        <w:jc w:val="both"/>
        <w:rPr>
          <w:rFonts w:ascii="Calibri" w:hAnsi="Calibri"/>
          <w:b/>
          <w:bCs/>
          <w:color w:val="000000" w:themeColor="text1"/>
          <w:u w:val="single"/>
        </w:rPr>
      </w:pPr>
      <w:r w:rsidRPr="00FE5BDC">
        <w:rPr>
          <w:rFonts w:ascii="Calibri" w:hAnsi="Calibri"/>
          <w:color w:val="000000" w:themeColor="text1"/>
        </w:rPr>
        <w:t xml:space="preserve">Describe </w:t>
      </w:r>
      <w:r w:rsidR="000F6050">
        <w:rPr>
          <w:rFonts w:ascii="Calibri" w:hAnsi="Calibri"/>
          <w:color w:val="000000" w:themeColor="text1"/>
        </w:rPr>
        <w:t>the agency’s</w:t>
      </w:r>
      <w:r w:rsidRPr="00FE5BDC">
        <w:rPr>
          <w:rFonts w:ascii="Calibri" w:hAnsi="Calibri"/>
          <w:color w:val="000000" w:themeColor="text1"/>
        </w:rPr>
        <w:t xml:space="preserve"> current and proposed funding structure that will allow</w:t>
      </w:r>
      <w:r w:rsidR="00B2278D">
        <w:rPr>
          <w:rFonts w:ascii="Calibri" w:hAnsi="Calibri"/>
          <w:color w:val="000000" w:themeColor="text1"/>
        </w:rPr>
        <w:t xml:space="preserve"> the agency</w:t>
      </w:r>
      <w:r w:rsidRPr="00FE5BDC">
        <w:rPr>
          <w:rFonts w:ascii="Calibri" w:hAnsi="Calibri"/>
          <w:color w:val="000000" w:themeColor="text1"/>
        </w:rPr>
        <w:t xml:space="preserve"> to meet the match requirement</w:t>
      </w:r>
      <w:r>
        <w:rPr>
          <w:rFonts w:ascii="Calibri" w:hAnsi="Calibri"/>
          <w:color w:val="000000" w:themeColor="text1"/>
        </w:rPr>
        <w:t xml:space="preserve"> of </w:t>
      </w:r>
      <w:r w:rsidRPr="00DA559A">
        <w:rPr>
          <w:rFonts w:ascii="Calibri" w:hAnsi="Calibri"/>
          <w:b/>
          <w:bCs/>
          <w:color w:val="000000" w:themeColor="text1"/>
          <w:u w:val="single"/>
        </w:rPr>
        <w:t xml:space="preserve">at least 35% but no more than </w:t>
      </w:r>
      <w:r w:rsidR="004C3213" w:rsidRPr="00DA559A">
        <w:rPr>
          <w:rFonts w:ascii="Calibri" w:hAnsi="Calibri"/>
          <w:b/>
          <w:bCs/>
          <w:color w:val="000000" w:themeColor="text1"/>
          <w:u w:val="single"/>
        </w:rPr>
        <w:t>50%</w:t>
      </w:r>
      <w:r w:rsidR="004A0609" w:rsidRPr="00DA559A">
        <w:rPr>
          <w:rFonts w:ascii="Calibri" w:hAnsi="Calibri"/>
          <w:b/>
          <w:bCs/>
          <w:color w:val="000000" w:themeColor="text1"/>
          <w:u w:val="single"/>
        </w:rPr>
        <w:t xml:space="preserve"> of the total project cost</w:t>
      </w:r>
      <w:r w:rsidRPr="00DA559A">
        <w:rPr>
          <w:rFonts w:ascii="Calibri" w:hAnsi="Calibri"/>
          <w:b/>
          <w:bCs/>
          <w:color w:val="000000" w:themeColor="text1"/>
          <w:u w:val="single"/>
        </w:rPr>
        <w:t>.</w:t>
      </w:r>
    </w:p>
    <w:p w14:paraId="50D99C18" w14:textId="77777777" w:rsidR="00BB79C6" w:rsidRPr="00FE5BDC" w:rsidRDefault="00BB79C6" w:rsidP="007118EF">
      <w:pPr>
        <w:tabs>
          <w:tab w:val="left" w:pos="270"/>
        </w:tabs>
        <w:rPr>
          <w:rFonts w:ascii="Calibri" w:hAnsi="Calibri"/>
          <w:color w:val="000000" w:themeColor="text1"/>
        </w:rPr>
      </w:pPr>
    </w:p>
    <w:p w14:paraId="288D58DD" w14:textId="7C2AAD9E" w:rsidR="00824413" w:rsidRPr="004F6C52" w:rsidRDefault="00824413" w:rsidP="00824413">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4F6C52">
        <w:rPr>
          <w:rFonts w:ascii="Calibri" w:hAnsi="Calibri" w:cs="Calibri"/>
        </w:rPr>
        <w:tab/>
        <w:t>YF</w:t>
      </w:r>
      <w:r w:rsidRPr="004F6C52">
        <w:rPr>
          <w:rFonts w:ascii="Calibri" w:hAnsi="Calibri" w:cs="Calibri" w:hint="eastAsia"/>
        </w:rPr>
        <w:t>’</w:t>
      </w:r>
      <w:r w:rsidRPr="004F6C52">
        <w:rPr>
          <w:rFonts w:ascii="Calibri" w:hAnsi="Calibri" w:cs="Calibri"/>
        </w:rPr>
        <w:t xml:space="preserve">s bid for this project rests on the same financial framework which enabled the agency to bring </w:t>
      </w:r>
      <w:r w:rsidR="009D31A8" w:rsidRPr="004F6C52">
        <w:rPr>
          <w:rFonts w:ascii="Calibri" w:hAnsi="Calibri" w:cs="Calibri"/>
        </w:rPr>
        <w:t xml:space="preserve">over </w:t>
      </w:r>
      <w:r w:rsidRPr="004F6C52">
        <w:rPr>
          <w:rFonts w:ascii="Calibri" w:hAnsi="Calibri" w:cs="Calibri"/>
        </w:rPr>
        <w:t xml:space="preserve">70% in matching funds to its </w:t>
      </w:r>
      <w:r w:rsidR="009D31A8" w:rsidRPr="004F6C52">
        <w:rPr>
          <w:rFonts w:ascii="Calibri" w:hAnsi="Calibri" w:cs="Calibri"/>
        </w:rPr>
        <w:t xml:space="preserve">2020 </w:t>
      </w:r>
      <w:r w:rsidRPr="004F6C52">
        <w:rPr>
          <w:rFonts w:ascii="Calibri" w:hAnsi="Calibri" w:cs="Calibri"/>
        </w:rPr>
        <w:t xml:space="preserve">contract and to its subsequent renewals. This framework ensures multiple stakeholders are invested in the work for the long-haul. We believe every sector benefits from our prevention model, so every sector should also help fund and sustain it. </w:t>
      </w:r>
      <w:r w:rsidR="009D31A8" w:rsidRPr="004F6C52">
        <w:rPr>
          <w:rFonts w:ascii="Calibri" w:hAnsi="Calibri" w:cs="Calibri"/>
        </w:rPr>
        <w:t>With this blended funding approach</w:t>
      </w:r>
      <w:r w:rsidRPr="004F6C52">
        <w:rPr>
          <w:rFonts w:ascii="Calibri" w:hAnsi="Calibri" w:cs="Calibri"/>
        </w:rPr>
        <w:t xml:space="preserve">, YF ensures free, equitable </w:t>
      </w:r>
      <w:r w:rsidR="009D31A8" w:rsidRPr="004F6C52">
        <w:rPr>
          <w:rFonts w:ascii="Calibri" w:hAnsi="Calibri" w:cs="Calibri"/>
        </w:rPr>
        <w:t xml:space="preserve">SAP </w:t>
      </w:r>
      <w:r w:rsidRPr="004F6C52">
        <w:rPr>
          <w:rFonts w:ascii="Calibri" w:hAnsi="Calibri" w:cs="Calibri"/>
        </w:rPr>
        <w:t>service</w:t>
      </w:r>
      <w:r w:rsidR="009D31A8" w:rsidRPr="004F6C52">
        <w:rPr>
          <w:rFonts w:ascii="Calibri" w:hAnsi="Calibri" w:cs="Calibri"/>
        </w:rPr>
        <w:t>s</w:t>
      </w:r>
      <w:r w:rsidRPr="004F6C52">
        <w:rPr>
          <w:rFonts w:ascii="Calibri" w:hAnsi="Calibri" w:cs="Calibri"/>
        </w:rPr>
        <w:t xml:space="preserve"> for any child enrolled in a partner school, invites the community to have skin in the game, and stretches the state</w:t>
      </w:r>
      <w:r w:rsidRPr="004F6C52">
        <w:rPr>
          <w:rFonts w:ascii="Calibri" w:hAnsi="Calibri" w:cs="Calibri" w:hint="eastAsia"/>
        </w:rPr>
        <w:t>’</w:t>
      </w:r>
      <w:r w:rsidRPr="004F6C52">
        <w:rPr>
          <w:rFonts w:ascii="Calibri" w:hAnsi="Calibri" w:cs="Calibri"/>
        </w:rPr>
        <w:t xml:space="preserve">s investment much further. </w:t>
      </w:r>
      <w:r w:rsidR="0068489E" w:rsidRPr="004F6C52">
        <w:rPr>
          <w:rFonts w:ascii="Calibri" w:hAnsi="Calibri" w:cs="Calibri"/>
        </w:rPr>
        <w:t xml:space="preserve">As outlined in our Cost Proposal, </w:t>
      </w:r>
      <w:r w:rsidRPr="004F6C52">
        <w:rPr>
          <w:rFonts w:ascii="Calibri" w:hAnsi="Calibri" w:cs="Calibri"/>
        </w:rPr>
        <w:t xml:space="preserve">YF </w:t>
      </w:r>
      <w:r w:rsidR="0068489E" w:rsidRPr="004F6C52">
        <w:rPr>
          <w:rFonts w:ascii="Calibri" w:hAnsi="Calibri" w:cs="Calibri"/>
        </w:rPr>
        <w:t xml:space="preserve">will </w:t>
      </w:r>
      <w:r w:rsidR="00307DA8" w:rsidRPr="004F6C52">
        <w:rPr>
          <w:rFonts w:ascii="Calibri" w:hAnsi="Calibri" w:cs="Calibri"/>
        </w:rPr>
        <w:t>bring a 48.4% match, meeting</w:t>
      </w:r>
      <w:r w:rsidRPr="004F6C52">
        <w:rPr>
          <w:rFonts w:ascii="Calibri" w:hAnsi="Calibri" w:cs="Calibri"/>
        </w:rPr>
        <w:t xml:space="preserve"> the requirement of at least 35%</w:t>
      </w:r>
      <w:r w:rsidR="00F40220" w:rsidRPr="004F6C52">
        <w:rPr>
          <w:rFonts w:ascii="Calibri" w:hAnsi="Calibri" w:cs="Calibri"/>
        </w:rPr>
        <w:t xml:space="preserve"> </w:t>
      </w:r>
      <w:r w:rsidR="00307DA8" w:rsidRPr="004F6C52">
        <w:rPr>
          <w:rFonts w:ascii="Calibri" w:hAnsi="Calibri" w:cs="Calibri"/>
        </w:rPr>
        <w:t xml:space="preserve">but no more than 50% </w:t>
      </w:r>
      <w:r w:rsidRPr="004F6C52">
        <w:rPr>
          <w:rFonts w:ascii="Calibri" w:hAnsi="Calibri" w:cs="Calibri"/>
        </w:rPr>
        <w:t>of our bid</w:t>
      </w:r>
      <w:r w:rsidRPr="004F6C52">
        <w:rPr>
          <w:rFonts w:ascii="Calibri" w:hAnsi="Calibri" w:cs="Calibri" w:hint="eastAsia"/>
        </w:rPr>
        <w:t>’</w:t>
      </w:r>
      <w:r w:rsidRPr="004F6C52">
        <w:rPr>
          <w:rFonts w:ascii="Calibri" w:hAnsi="Calibri" w:cs="Calibri"/>
        </w:rPr>
        <w:t xml:space="preserve">s total </w:t>
      </w:r>
      <w:r w:rsidR="00307DA8" w:rsidRPr="004F6C52">
        <w:rPr>
          <w:rFonts w:ascii="Calibri" w:hAnsi="Calibri" w:cs="Calibri"/>
        </w:rPr>
        <w:t xml:space="preserve">project </w:t>
      </w:r>
      <w:r w:rsidRPr="004F6C52">
        <w:rPr>
          <w:rFonts w:ascii="Calibri" w:hAnsi="Calibri" w:cs="Calibri"/>
        </w:rPr>
        <w:t>cost.</w:t>
      </w:r>
      <w:r w:rsidR="00F40220" w:rsidRPr="004F6C52">
        <w:rPr>
          <w:rFonts w:ascii="Calibri" w:hAnsi="Calibri" w:cs="Calibri"/>
        </w:rPr>
        <w:t xml:space="preserve"> </w:t>
      </w:r>
    </w:p>
    <w:p w14:paraId="00940A24" w14:textId="5209DA4F" w:rsidR="004C3213" w:rsidRPr="003665B5" w:rsidRDefault="00F40220" w:rsidP="00780412">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b/>
          <w:bCs/>
        </w:rPr>
      </w:pPr>
      <w:r w:rsidRPr="004F6C52">
        <w:rPr>
          <w:rFonts w:ascii="Calibri" w:hAnsi="Calibri" w:cs="Calibri"/>
        </w:rPr>
        <w:tab/>
        <w:t xml:space="preserve">A key requirement to sustaining such a diversified funding structure is the ability to accurately </w:t>
      </w:r>
      <w:r w:rsidR="008D2096" w:rsidRPr="004F6C52">
        <w:rPr>
          <w:rFonts w:ascii="Calibri" w:hAnsi="Calibri" w:cs="Calibri"/>
        </w:rPr>
        <w:t>account for</w:t>
      </w:r>
      <w:r w:rsidRPr="004F6C52">
        <w:rPr>
          <w:rFonts w:ascii="Calibri" w:hAnsi="Calibri" w:cs="Calibri"/>
        </w:rPr>
        <w:t xml:space="preserve"> </w:t>
      </w:r>
      <w:r w:rsidR="008D2096" w:rsidRPr="004F6C52">
        <w:rPr>
          <w:rFonts w:ascii="Calibri" w:hAnsi="Calibri" w:cs="Calibri"/>
        </w:rPr>
        <w:t xml:space="preserve">how </w:t>
      </w:r>
      <w:r w:rsidRPr="004F6C52">
        <w:rPr>
          <w:rFonts w:ascii="Calibri" w:hAnsi="Calibri" w:cs="Calibri"/>
        </w:rPr>
        <w:t>large numbers of restricted donations, grants, and contracts</w:t>
      </w:r>
      <w:r w:rsidR="008D2096" w:rsidRPr="004F6C52">
        <w:rPr>
          <w:rFonts w:ascii="Calibri" w:hAnsi="Calibri" w:cs="Calibri"/>
        </w:rPr>
        <w:t xml:space="preserve"> are spent. Accordingly, YF has strengthened its accounting capacity as it has expanded its footprint: changes include a more powerful accounting platform (Sage/Intacct), a new CPA </w:t>
      </w:r>
      <w:r w:rsidR="00BC3E14" w:rsidRPr="004F6C52">
        <w:rPr>
          <w:rFonts w:ascii="Calibri" w:hAnsi="Calibri" w:cs="Calibri"/>
        </w:rPr>
        <w:t>reporting to the Finance Director</w:t>
      </w:r>
      <w:r w:rsidR="008D2096" w:rsidRPr="004F6C52">
        <w:rPr>
          <w:rFonts w:ascii="Calibri" w:hAnsi="Calibri" w:cs="Calibri"/>
        </w:rPr>
        <w:t>, more secure IT processes, and more.</w:t>
      </w:r>
      <w:r w:rsidR="00780412" w:rsidRPr="004F6C52">
        <w:rPr>
          <w:rFonts w:ascii="Calibri" w:hAnsi="Calibri" w:cs="Calibri"/>
        </w:rPr>
        <w:t xml:space="preserve"> </w:t>
      </w:r>
      <w:r w:rsidR="00BC3E14" w:rsidRPr="004F6C52">
        <w:rPr>
          <w:rFonts w:ascii="Calibri" w:hAnsi="Calibri" w:cs="Calibri"/>
        </w:rPr>
        <w:t xml:space="preserve">The enhanced </w:t>
      </w:r>
      <w:r w:rsidR="00780412" w:rsidRPr="004F6C52">
        <w:rPr>
          <w:rFonts w:ascii="Calibri" w:hAnsi="Calibri" w:cs="Calibri"/>
        </w:rPr>
        <w:t xml:space="preserve">ability to </w:t>
      </w:r>
      <w:r w:rsidR="00307DA8" w:rsidRPr="004F6C52">
        <w:rPr>
          <w:rFonts w:ascii="Calibri" w:hAnsi="Calibri" w:cs="Calibri"/>
        </w:rPr>
        <w:t>account for</w:t>
      </w:r>
      <w:r w:rsidR="00780412" w:rsidRPr="004F6C52">
        <w:rPr>
          <w:rFonts w:ascii="Calibri" w:hAnsi="Calibri" w:cs="Calibri"/>
        </w:rPr>
        <w:t xml:space="preserve"> where, when, and how revenue is spent will allow YF to apply </w:t>
      </w:r>
      <w:r w:rsidR="00307DA8" w:rsidRPr="004F6C52">
        <w:rPr>
          <w:rFonts w:ascii="Calibri" w:hAnsi="Calibri" w:cs="Calibri"/>
        </w:rPr>
        <w:t xml:space="preserve">contract funds and </w:t>
      </w:r>
      <w:r w:rsidR="00780412" w:rsidRPr="004F6C52">
        <w:rPr>
          <w:rFonts w:ascii="Calibri" w:hAnsi="Calibri" w:cs="Calibri"/>
        </w:rPr>
        <w:t xml:space="preserve">qualified match dollars </w:t>
      </w:r>
      <w:r w:rsidR="00307DA8" w:rsidRPr="004F6C52">
        <w:rPr>
          <w:rFonts w:ascii="Calibri" w:hAnsi="Calibri" w:cs="Calibri"/>
        </w:rPr>
        <w:t>in accordance with our proposal</w:t>
      </w:r>
      <w:r w:rsidR="00780412" w:rsidRPr="004F6C52">
        <w:rPr>
          <w:rFonts w:ascii="Calibri" w:hAnsi="Calibri" w:cs="Calibri"/>
        </w:rPr>
        <w:t>.</w:t>
      </w:r>
    </w:p>
    <w:p w14:paraId="6BB9E253" w14:textId="5ABED8A0" w:rsidR="00E146B9" w:rsidRDefault="00E146B9" w:rsidP="007118EF">
      <w:pPr>
        <w:tabs>
          <w:tab w:val="left" w:pos="270"/>
          <w:tab w:val="left" w:pos="56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26F7472" w14:textId="11551F9B" w:rsidR="0095224E" w:rsidRDefault="0095224E" w:rsidP="007118EF">
      <w:pPr>
        <w:tabs>
          <w:tab w:val="left" w:pos="270"/>
        </w:tabs>
        <w:ind w:left="360"/>
        <w:jc w:val="both"/>
        <w:rPr>
          <w:rFonts w:ascii="Calibri" w:hAnsi="Calibri"/>
          <w:color w:val="000000" w:themeColor="text1"/>
        </w:rPr>
      </w:pPr>
      <w:r>
        <w:rPr>
          <w:rFonts w:ascii="Calibri" w:hAnsi="Calibri"/>
          <w:color w:val="000000" w:themeColor="text1"/>
        </w:rPr>
        <w:t xml:space="preserve">Discuss </w:t>
      </w:r>
      <w:r w:rsidR="00B2278D">
        <w:rPr>
          <w:rFonts w:ascii="Calibri" w:hAnsi="Calibri"/>
          <w:color w:val="000000" w:themeColor="text1"/>
        </w:rPr>
        <w:t>the</w:t>
      </w:r>
      <w:r w:rsidRPr="00FE5BDC">
        <w:rPr>
          <w:rFonts w:ascii="Calibri" w:hAnsi="Calibri"/>
          <w:color w:val="000000" w:themeColor="text1"/>
        </w:rPr>
        <w:t xml:space="preserve"> </w:t>
      </w:r>
      <w:r>
        <w:rPr>
          <w:rFonts w:ascii="Calibri" w:hAnsi="Calibri"/>
          <w:color w:val="000000" w:themeColor="text1"/>
        </w:rPr>
        <w:t xml:space="preserve">agency’s </w:t>
      </w:r>
      <w:r w:rsidR="00127D17">
        <w:rPr>
          <w:rFonts w:ascii="Calibri" w:hAnsi="Calibri"/>
          <w:color w:val="000000" w:themeColor="text1"/>
        </w:rPr>
        <w:t xml:space="preserve">capacity and </w:t>
      </w:r>
      <w:r>
        <w:rPr>
          <w:rFonts w:ascii="Calibri" w:hAnsi="Calibri"/>
          <w:color w:val="000000" w:themeColor="text1"/>
        </w:rPr>
        <w:t xml:space="preserve">plan </w:t>
      </w:r>
      <w:r w:rsidR="00FE0D7F">
        <w:rPr>
          <w:rFonts w:ascii="Calibri" w:hAnsi="Calibri"/>
          <w:color w:val="000000" w:themeColor="text1"/>
        </w:rPr>
        <w:t xml:space="preserve">for sustainability of the </w:t>
      </w:r>
      <w:r w:rsidR="005436E9">
        <w:rPr>
          <w:rFonts w:ascii="Calibri" w:hAnsi="Calibri"/>
          <w:color w:val="000000" w:themeColor="text1"/>
        </w:rPr>
        <w:t xml:space="preserve">proposed and/or </w:t>
      </w:r>
      <w:r w:rsidR="00127D17">
        <w:rPr>
          <w:rFonts w:ascii="Calibri" w:hAnsi="Calibri"/>
          <w:color w:val="000000" w:themeColor="text1"/>
        </w:rPr>
        <w:t xml:space="preserve">implemented </w:t>
      </w:r>
      <w:r w:rsidR="00FE0D7F">
        <w:rPr>
          <w:rFonts w:ascii="Calibri" w:hAnsi="Calibri"/>
          <w:color w:val="000000" w:themeColor="text1"/>
        </w:rPr>
        <w:t xml:space="preserve">programs and services </w:t>
      </w:r>
      <w:r w:rsidR="00073BE7">
        <w:rPr>
          <w:rFonts w:ascii="Calibri" w:hAnsi="Calibri"/>
          <w:color w:val="000000" w:themeColor="text1"/>
        </w:rPr>
        <w:t>described in this proposal</w:t>
      </w:r>
      <w:r w:rsidR="00847B68">
        <w:rPr>
          <w:rFonts w:ascii="Calibri" w:hAnsi="Calibri"/>
          <w:color w:val="000000" w:themeColor="text1"/>
        </w:rPr>
        <w:t xml:space="preserve"> if </w:t>
      </w:r>
      <w:r w:rsidR="00F80641">
        <w:rPr>
          <w:rFonts w:ascii="Calibri" w:hAnsi="Calibri"/>
          <w:color w:val="000000" w:themeColor="text1"/>
        </w:rPr>
        <w:t xml:space="preserve">the dedicated </w:t>
      </w:r>
      <w:r w:rsidR="00847B68">
        <w:rPr>
          <w:rFonts w:ascii="Calibri" w:hAnsi="Calibri"/>
          <w:color w:val="000000" w:themeColor="text1"/>
        </w:rPr>
        <w:t xml:space="preserve">state funds </w:t>
      </w:r>
      <w:r w:rsidR="00E76538">
        <w:rPr>
          <w:rFonts w:ascii="Calibri" w:hAnsi="Calibri"/>
          <w:color w:val="000000" w:themeColor="text1"/>
        </w:rPr>
        <w:t xml:space="preserve">in this award are no longer </w:t>
      </w:r>
      <w:r w:rsidR="00977EFB">
        <w:rPr>
          <w:rFonts w:ascii="Calibri" w:hAnsi="Calibri"/>
          <w:color w:val="000000" w:themeColor="text1"/>
        </w:rPr>
        <w:t>available.</w:t>
      </w:r>
    </w:p>
    <w:p w14:paraId="58D2F67B" w14:textId="77777777" w:rsidR="0095224E" w:rsidRPr="00FE5BDC" w:rsidRDefault="0095224E" w:rsidP="007118EF">
      <w:pPr>
        <w:tabs>
          <w:tab w:val="left" w:pos="270"/>
        </w:tabs>
        <w:rPr>
          <w:rFonts w:ascii="Calibri" w:hAnsi="Calibri"/>
          <w:color w:val="000000" w:themeColor="text1"/>
        </w:rPr>
      </w:pPr>
    </w:p>
    <w:p w14:paraId="21A5D1E6" w14:textId="302E831B" w:rsidR="0095224E" w:rsidRPr="008C465B" w:rsidRDefault="00A1229D"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r>
      <w:r w:rsidRPr="00A1229D">
        <w:rPr>
          <w:rFonts w:ascii="Calibri" w:hAnsi="Calibri" w:cs="Calibri"/>
        </w:rPr>
        <w:t>Built and refined over 25 years of steady</w:t>
      </w:r>
      <w:r>
        <w:rPr>
          <w:rFonts w:ascii="Calibri" w:hAnsi="Calibri" w:cs="Calibri"/>
        </w:rPr>
        <w:t xml:space="preserve"> </w:t>
      </w:r>
      <w:r w:rsidRPr="00A1229D">
        <w:rPr>
          <w:rFonts w:ascii="Calibri" w:hAnsi="Calibri" w:cs="Calibri"/>
        </w:rPr>
        <w:t>growth, YF</w:t>
      </w:r>
      <w:r w:rsidRPr="00A1229D">
        <w:rPr>
          <w:rFonts w:ascii="Calibri" w:hAnsi="Calibri" w:cs="Calibri" w:hint="eastAsia"/>
        </w:rPr>
        <w:t>’</w:t>
      </w:r>
      <w:r w:rsidRPr="00A1229D">
        <w:rPr>
          <w:rFonts w:ascii="Calibri" w:hAnsi="Calibri" w:cs="Calibri"/>
        </w:rPr>
        <w:t xml:space="preserve">s financial framework is a component of a broader sustainability plan designed to continuously support day-to-day operations and core program delivery while building the best path forward for strategic growth. </w:t>
      </w:r>
      <w:r>
        <w:rPr>
          <w:rFonts w:ascii="Calibri" w:hAnsi="Calibri" w:cs="Calibri"/>
        </w:rPr>
        <w:t>This</w:t>
      </w:r>
      <w:r w:rsidRPr="00A1229D">
        <w:rPr>
          <w:rFonts w:ascii="Calibri" w:hAnsi="Calibri" w:cs="Calibri"/>
        </w:rPr>
        <w:t xml:space="preserve"> plan has six objectives. 1) Increase </w:t>
      </w:r>
      <w:r w:rsidR="0068489E">
        <w:rPr>
          <w:rFonts w:ascii="Calibri" w:hAnsi="Calibri" w:cs="Calibri"/>
        </w:rPr>
        <w:t xml:space="preserve">YHMHP </w:t>
      </w:r>
      <w:r w:rsidRPr="00A1229D">
        <w:rPr>
          <w:rFonts w:ascii="Calibri" w:hAnsi="Calibri" w:cs="Calibri"/>
        </w:rPr>
        <w:t xml:space="preserve">positions, school partners, and students and families served; 2) Enhance evaluation tools/processes to gather more </w:t>
      </w:r>
      <w:r w:rsidRPr="00A1229D">
        <w:rPr>
          <w:rFonts w:ascii="Calibri" w:hAnsi="Calibri" w:cs="Calibri"/>
        </w:rPr>
        <w:lastRenderedPageBreak/>
        <w:t xml:space="preserve">meaningful data; 3) Secure and manage resources to achieve greater impact and sustainability; 4) Diversify funding structure through private support, fee-for-service </w:t>
      </w:r>
      <w:r>
        <w:rPr>
          <w:rFonts w:ascii="Calibri" w:hAnsi="Calibri" w:cs="Calibri"/>
        </w:rPr>
        <w:t>MOUs</w:t>
      </w:r>
      <w:r w:rsidRPr="00A1229D">
        <w:rPr>
          <w:rFonts w:ascii="Calibri" w:hAnsi="Calibri" w:cs="Calibri"/>
        </w:rPr>
        <w:t xml:space="preserve"> with schools, and public dollars; 5) Generate greater investment from private foundations, businesses and other donors through cultivation, solicitation and stewardship, including planned giving; 6) Build the capacity to replicate our service model and outcomes. The fact that since </w:t>
      </w:r>
      <w:r w:rsidR="0068489E">
        <w:rPr>
          <w:rFonts w:ascii="Calibri" w:hAnsi="Calibri" w:cs="Calibri"/>
        </w:rPr>
        <w:t>2020</w:t>
      </w:r>
      <w:r w:rsidRPr="00A1229D">
        <w:rPr>
          <w:rFonts w:ascii="Calibri" w:hAnsi="Calibri" w:cs="Calibri"/>
        </w:rPr>
        <w:t>, the State</w:t>
      </w:r>
      <w:r w:rsidRPr="00A1229D">
        <w:rPr>
          <w:rFonts w:ascii="Calibri" w:hAnsi="Calibri" w:cs="Calibri" w:hint="eastAsia"/>
        </w:rPr>
        <w:t>’</w:t>
      </w:r>
      <w:r w:rsidRPr="00A1229D">
        <w:rPr>
          <w:rFonts w:ascii="Calibri" w:hAnsi="Calibri" w:cs="Calibri"/>
        </w:rPr>
        <w:t>s investment in school-based prevention has gone beyond dollars to include multiple high-value workshops and retreats has further helped position YF for long-term sustainability. Ultimately, the work of YF is predicated on the hope that one day mental health won</w:t>
      </w:r>
      <w:r w:rsidRPr="00A1229D">
        <w:rPr>
          <w:rFonts w:ascii="Calibri" w:hAnsi="Calibri" w:cs="Calibri" w:hint="eastAsia"/>
        </w:rPr>
        <w:t>’</w:t>
      </w:r>
      <w:r w:rsidRPr="00A1229D">
        <w:rPr>
          <w:rFonts w:ascii="Calibri" w:hAnsi="Calibri" w:cs="Calibri"/>
        </w:rPr>
        <w:t>t need promotion because most of us will have it.</w:t>
      </w:r>
    </w:p>
    <w:p w14:paraId="3E02F4A0" w14:textId="77777777" w:rsidR="0095224E" w:rsidRDefault="0095224E" w:rsidP="007118EF">
      <w:pPr>
        <w:tabs>
          <w:tab w:val="left" w:pos="270"/>
          <w:tab w:val="left" w:pos="56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DCD7F42" w14:textId="5743271F" w:rsidR="002308E6" w:rsidRPr="008C465B" w:rsidRDefault="002308E6" w:rsidP="002C6EAD">
      <w:pPr>
        <w:pStyle w:val="YFHeading"/>
      </w:pPr>
      <w:r w:rsidRPr="008C465B">
        <w:t>2.4.</w:t>
      </w:r>
      <w:r w:rsidR="001E1E24">
        <w:t>3</w:t>
      </w:r>
      <w:r w:rsidR="00F145CE">
        <w:tab/>
      </w:r>
      <w:r w:rsidR="00533C2C">
        <w:t>Program</w:t>
      </w:r>
      <w:r w:rsidR="00EC0453">
        <w:t xml:space="preserve"> </w:t>
      </w:r>
      <w:r w:rsidR="005D55CE">
        <w:t xml:space="preserve">Plan </w:t>
      </w:r>
      <w:r w:rsidR="00EC0453">
        <w:t>Information</w:t>
      </w:r>
    </w:p>
    <w:p w14:paraId="07547A01" w14:textId="77777777" w:rsidR="002308E6" w:rsidRPr="008C465B" w:rsidRDefault="002308E6" w:rsidP="007118EF">
      <w:pPr>
        <w:tabs>
          <w:tab w:val="left" w:pos="270"/>
        </w:tabs>
        <w:ind w:left="720"/>
        <w:rPr>
          <w:rFonts w:ascii="Calibri" w:hAnsi="Calibri" w:cs="Calibri"/>
          <w:szCs w:val="24"/>
        </w:rPr>
      </w:pPr>
      <w:r w:rsidRPr="008C465B">
        <w:rPr>
          <w:rFonts w:ascii="Calibri" w:hAnsi="Calibri" w:cs="Calibri"/>
          <w:szCs w:val="24"/>
        </w:rPr>
        <w:tab/>
      </w:r>
    </w:p>
    <w:p w14:paraId="7977B7BC" w14:textId="106623FB" w:rsidR="006F54B9" w:rsidRDefault="006F54B9" w:rsidP="007118EF">
      <w:pPr>
        <w:widowControl/>
        <w:tabs>
          <w:tab w:val="left" w:pos="270"/>
        </w:tabs>
        <w:ind w:left="360"/>
        <w:jc w:val="both"/>
        <w:rPr>
          <w:rFonts w:ascii="Calibri" w:hAnsi="Calibri" w:cs="Calibri"/>
        </w:rPr>
      </w:pPr>
      <w:r>
        <w:rPr>
          <w:rFonts w:ascii="Calibri" w:hAnsi="Calibri" w:cs="Calibri"/>
        </w:rPr>
        <w:t xml:space="preserve">Name the region(s) </w:t>
      </w:r>
      <w:r w:rsidR="00B2278D">
        <w:rPr>
          <w:rFonts w:ascii="Calibri" w:hAnsi="Calibri" w:cs="Calibri"/>
        </w:rPr>
        <w:t>this agency</w:t>
      </w:r>
      <w:r>
        <w:rPr>
          <w:rFonts w:ascii="Calibri" w:hAnsi="Calibri" w:cs="Calibri"/>
        </w:rPr>
        <w:t xml:space="preserve"> plan</w:t>
      </w:r>
      <w:r w:rsidR="00B2278D">
        <w:rPr>
          <w:rFonts w:ascii="Calibri" w:hAnsi="Calibri" w:cs="Calibri"/>
        </w:rPr>
        <w:t>s</w:t>
      </w:r>
      <w:r>
        <w:rPr>
          <w:rFonts w:ascii="Calibri" w:hAnsi="Calibri" w:cs="Calibri"/>
        </w:rPr>
        <w:t xml:space="preserve"> to target as defined in the scope of work (Northern, Central, Southern).  </w:t>
      </w:r>
      <w:r w:rsidRPr="00E55C63">
        <w:rPr>
          <w:rFonts w:ascii="Calibri" w:hAnsi="Calibri" w:cs="Calibri"/>
        </w:rPr>
        <w:t xml:space="preserve">Describe </w:t>
      </w:r>
      <w:r w:rsidR="00B2278D">
        <w:rPr>
          <w:rFonts w:ascii="Calibri" w:hAnsi="Calibri" w:cs="Calibri"/>
        </w:rPr>
        <w:t>the</w:t>
      </w:r>
      <w:r w:rsidRPr="00E55C63">
        <w:rPr>
          <w:rFonts w:ascii="Calibri" w:hAnsi="Calibri" w:cs="Calibri"/>
        </w:rPr>
        <w:t xml:space="preserve"> organization’s experience and familiarity with the region</w:t>
      </w:r>
      <w:r>
        <w:rPr>
          <w:rFonts w:ascii="Calibri" w:hAnsi="Calibri" w:cs="Calibri"/>
        </w:rPr>
        <w:t>(s)</w:t>
      </w:r>
      <w:r w:rsidRPr="00E55C63">
        <w:rPr>
          <w:rFonts w:ascii="Calibri" w:hAnsi="Calibri" w:cs="Calibri"/>
        </w:rPr>
        <w:t xml:space="preserve"> </w:t>
      </w:r>
      <w:r w:rsidR="00B2278D">
        <w:rPr>
          <w:rFonts w:ascii="Calibri" w:hAnsi="Calibri" w:cs="Calibri"/>
        </w:rPr>
        <w:t>the agency is</w:t>
      </w:r>
      <w:r w:rsidRPr="00E55C63">
        <w:rPr>
          <w:rFonts w:ascii="Calibri" w:hAnsi="Calibri" w:cs="Calibri"/>
        </w:rPr>
        <w:t xml:space="preserve"> proposing to serve.</w:t>
      </w:r>
    </w:p>
    <w:p w14:paraId="1719E356" w14:textId="77777777" w:rsidR="001E1E24" w:rsidRDefault="001E1E24" w:rsidP="007118EF">
      <w:pPr>
        <w:widowControl/>
        <w:tabs>
          <w:tab w:val="left" w:pos="270"/>
        </w:tabs>
        <w:spacing w:line="276" w:lineRule="auto"/>
        <w:ind w:right="720"/>
        <w:jc w:val="both"/>
        <w:rPr>
          <w:rFonts w:ascii="Calibri" w:hAnsi="Calibri" w:cs="Calibri"/>
        </w:rPr>
      </w:pPr>
    </w:p>
    <w:p w14:paraId="504ACC2E" w14:textId="4C697A06" w:rsidR="006F54B9" w:rsidRDefault="006F54B9"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8C465B">
        <w:rPr>
          <w:rFonts w:ascii="Calibri" w:hAnsi="Calibri" w:cs="Calibri"/>
          <w:szCs w:val="24"/>
        </w:rPr>
        <w:tab/>
      </w:r>
      <w:r w:rsidR="00824413" w:rsidRPr="00824413">
        <w:rPr>
          <w:rFonts w:ascii="Calibri" w:hAnsi="Calibri" w:cs="Calibri"/>
          <w:szCs w:val="24"/>
        </w:rPr>
        <w:t>Having established strong partnerships with over 40% of area schools as a trusted prevention partner,</w:t>
      </w:r>
      <w:r w:rsidR="00824413" w:rsidRPr="00780412">
        <w:rPr>
          <w:rFonts w:ascii="Calibri" w:hAnsi="Calibri" w:cs="Calibri"/>
          <w:szCs w:val="24"/>
        </w:rPr>
        <w:t xml:space="preserve"> YF is again targeting the Southern region</w:t>
      </w:r>
      <w:r w:rsidR="00824413" w:rsidRPr="00824413">
        <w:rPr>
          <w:rFonts w:ascii="Calibri" w:hAnsi="Calibri" w:cs="Calibri"/>
          <w:szCs w:val="24"/>
        </w:rPr>
        <w:t xml:space="preserve"> as defined by DMHA in its bid for RFP 24-78769 contract funding.</w:t>
      </w:r>
      <w:r w:rsidR="0069173E">
        <w:rPr>
          <w:rFonts w:ascii="Calibri" w:hAnsi="Calibri" w:cs="Calibri"/>
          <w:szCs w:val="24"/>
        </w:rPr>
        <w:t xml:space="preserve"> Additionally, we will seek approval </w:t>
      </w:r>
      <w:r w:rsidR="00FC26FA">
        <w:rPr>
          <w:rFonts w:ascii="Calibri" w:hAnsi="Calibri" w:cs="Calibri"/>
          <w:szCs w:val="24"/>
        </w:rPr>
        <w:t>to continue using State Contract funding for services in Morgan County.</w:t>
      </w:r>
      <w:r w:rsidR="009566CD">
        <w:rPr>
          <w:rFonts w:ascii="Calibri" w:hAnsi="Calibri" w:cs="Calibri"/>
          <w:szCs w:val="24"/>
        </w:rPr>
        <w:t xml:space="preserve"> </w:t>
      </w:r>
      <w:r w:rsidR="004F6C52">
        <w:rPr>
          <w:rFonts w:ascii="Calibri" w:hAnsi="Calibri" w:cs="Calibri"/>
          <w:szCs w:val="24"/>
        </w:rPr>
        <w:t>The attached</w:t>
      </w:r>
      <w:r w:rsidR="009566CD">
        <w:rPr>
          <w:rFonts w:ascii="Calibri" w:hAnsi="Calibri" w:cs="Calibri"/>
          <w:szCs w:val="24"/>
        </w:rPr>
        <w:t xml:space="preserve"> </w:t>
      </w:r>
      <w:r w:rsidR="009566CD" w:rsidRPr="009566CD">
        <w:rPr>
          <w:rFonts w:ascii="Calibri" w:hAnsi="Calibri" w:cs="Calibri"/>
          <w:b/>
          <w:bCs/>
          <w:szCs w:val="24"/>
        </w:rPr>
        <w:t>Exhibit 1</w:t>
      </w:r>
      <w:r w:rsidR="00303BAD">
        <w:rPr>
          <w:rFonts w:ascii="Calibri" w:hAnsi="Calibri" w:cs="Calibri"/>
          <w:b/>
          <w:bCs/>
          <w:szCs w:val="24"/>
        </w:rPr>
        <w:t>8</w:t>
      </w:r>
      <w:r w:rsidR="004F6C52">
        <w:rPr>
          <w:rFonts w:ascii="Calibri" w:hAnsi="Calibri" w:cs="Calibri"/>
          <w:b/>
          <w:bCs/>
          <w:szCs w:val="24"/>
        </w:rPr>
        <w:t xml:space="preserve"> – Youth First Map of Services</w:t>
      </w:r>
      <w:r w:rsidR="004F6C52">
        <w:rPr>
          <w:rFonts w:ascii="Calibri" w:hAnsi="Calibri" w:cs="Calibri"/>
          <w:szCs w:val="24"/>
        </w:rPr>
        <w:t xml:space="preserve"> shows our current footprint and potential for expansion</w:t>
      </w:r>
      <w:r w:rsidR="009566CD">
        <w:rPr>
          <w:rFonts w:ascii="Calibri" w:hAnsi="Calibri" w:cs="Calibri"/>
          <w:szCs w:val="24"/>
        </w:rPr>
        <w:t>.</w:t>
      </w:r>
      <w:r w:rsidR="004F6C52">
        <w:rPr>
          <w:rFonts w:ascii="Calibri" w:hAnsi="Calibri" w:cs="Calibri"/>
          <w:szCs w:val="24"/>
        </w:rPr>
        <w:t xml:space="preserve"> </w:t>
      </w:r>
    </w:p>
    <w:p w14:paraId="7FD6A9B9" w14:textId="52D44CCA" w:rsidR="00E95890" w:rsidRPr="008C465B" w:rsidRDefault="00E95890"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t>YF as an organization is native to the City of Evansville in the Southern region, and we are proud of our success in attracting and retaining many YFMHPs who grew up near or even graduated from the school in which they now provide relationship-based prevention.</w:t>
      </w:r>
    </w:p>
    <w:p w14:paraId="4955BE70" w14:textId="77777777" w:rsidR="006F54B9" w:rsidRPr="0023414D" w:rsidRDefault="006F54B9" w:rsidP="007118EF">
      <w:pPr>
        <w:widowControl/>
        <w:tabs>
          <w:tab w:val="left" w:pos="270"/>
        </w:tabs>
        <w:spacing w:line="276" w:lineRule="auto"/>
        <w:rPr>
          <w:rFonts w:ascii="Calibri" w:hAnsi="Calibri" w:cs="Calibri"/>
          <w:b/>
          <w:bCs/>
        </w:rPr>
      </w:pPr>
    </w:p>
    <w:p w14:paraId="60EECC45" w14:textId="39C29B1A" w:rsidR="009A25C1" w:rsidRDefault="00312BC5" w:rsidP="007118EF">
      <w:pPr>
        <w:widowControl/>
        <w:tabs>
          <w:tab w:val="left" w:pos="270"/>
        </w:tabs>
        <w:ind w:left="360"/>
        <w:jc w:val="both"/>
        <w:rPr>
          <w:rFonts w:ascii="Calibri" w:hAnsi="Calibri" w:cs="Calibri"/>
        </w:rPr>
      </w:pPr>
      <w:r>
        <w:rPr>
          <w:rFonts w:ascii="Calibri" w:hAnsi="Calibri" w:cs="Calibri"/>
        </w:rPr>
        <w:t>D</w:t>
      </w:r>
      <w:r w:rsidR="009A25C1" w:rsidRPr="009A25C1">
        <w:rPr>
          <w:rFonts w:ascii="Calibri" w:hAnsi="Calibri" w:cs="Calibri"/>
        </w:rPr>
        <w:t xml:space="preserve">escribe the extent of the need for evidence-based prevention programming in the schools and communities within </w:t>
      </w:r>
      <w:r w:rsidR="00966BD0">
        <w:rPr>
          <w:rFonts w:ascii="Calibri" w:hAnsi="Calibri" w:cs="Calibri"/>
        </w:rPr>
        <w:t>the agency’s</w:t>
      </w:r>
      <w:r w:rsidR="009A25C1" w:rsidRPr="009A25C1">
        <w:rPr>
          <w:rFonts w:ascii="Calibri" w:hAnsi="Calibri" w:cs="Calibri"/>
        </w:rPr>
        <w:t xml:space="preserve"> chosen region.  Include evidence </w:t>
      </w:r>
      <w:r w:rsidR="002A0934">
        <w:rPr>
          <w:rFonts w:ascii="Calibri" w:hAnsi="Calibri" w:cs="Calibri"/>
        </w:rPr>
        <w:t>substantiating the need.  This may include outside data sources</w:t>
      </w:r>
      <w:r w:rsidR="006A00E4">
        <w:rPr>
          <w:rFonts w:ascii="Calibri" w:hAnsi="Calibri" w:cs="Calibri"/>
        </w:rPr>
        <w:t>/references</w:t>
      </w:r>
      <w:r w:rsidR="002A0934">
        <w:rPr>
          <w:rFonts w:ascii="Calibri" w:hAnsi="Calibri" w:cs="Calibri"/>
        </w:rPr>
        <w:t xml:space="preserve"> or </w:t>
      </w:r>
      <w:r w:rsidR="00390194">
        <w:rPr>
          <w:rFonts w:ascii="Calibri" w:hAnsi="Calibri" w:cs="Calibri"/>
        </w:rPr>
        <w:t>internal evaluations conducted</w:t>
      </w:r>
      <w:r w:rsidR="009A25C1" w:rsidRPr="009A25C1">
        <w:rPr>
          <w:rFonts w:ascii="Calibri" w:hAnsi="Calibri" w:cs="Calibri"/>
        </w:rPr>
        <w:t>.</w:t>
      </w:r>
    </w:p>
    <w:p w14:paraId="5AC1E018" w14:textId="77777777" w:rsidR="001E1E24" w:rsidRPr="009A25C1" w:rsidRDefault="001E1E24" w:rsidP="007118EF">
      <w:pPr>
        <w:widowControl/>
        <w:tabs>
          <w:tab w:val="left" w:pos="270"/>
        </w:tabs>
        <w:spacing w:line="276" w:lineRule="auto"/>
        <w:ind w:right="720"/>
        <w:jc w:val="both"/>
        <w:rPr>
          <w:rFonts w:ascii="Calibri" w:hAnsi="Calibri" w:cs="Calibri"/>
        </w:rPr>
      </w:pPr>
    </w:p>
    <w:p w14:paraId="5C803143" w14:textId="78626666" w:rsidR="000849F8" w:rsidRDefault="000849F8" w:rsidP="00472086">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r>
      <w:r w:rsidR="00472086" w:rsidRPr="00472086">
        <w:rPr>
          <w:rFonts w:ascii="Calibri" w:hAnsi="Calibri" w:cs="Calibri"/>
          <w:szCs w:val="24"/>
        </w:rPr>
        <w:t xml:space="preserve">As detailed in </w:t>
      </w:r>
      <w:r w:rsidR="00472086" w:rsidRPr="00472086">
        <w:rPr>
          <w:rFonts w:ascii="Calibri" w:hAnsi="Calibri" w:cs="Calibri"/>
          <w:b/>
          <w:bCs/>
          <w:szCs w:val="24"/>
        </w:rPr>
        <w:t>Exhibit 19</w:t>
      </w:r>
      <w:r w:rsidR="00472086" w:rsidRPr="00472086">
        <w:rPr>
          <w:rFonts w:ascii="Calibri" w:hAnsi="Calibri" w:cs="Calibri"/>
          <w:szCs w:val="24"/>
        </w:rPr>
        <w:t xml:space="preserve"> </w:t>
      </w:r>
      <w:r w:rsidR="00472086">
        <w:rPr>
          <w:rFonts w:ascii="Calibri" w:hAnsi="Calibri" w:cs="Calibri"/>
          <w:szCs w:val="24"/>
        </w:rPr>
        <w:t xml:space="preserve">- </w:t>
      </w:r>
      <w:r w:rsidR="00472086" w:rsidRPr="00472086">
        <w:rPr>
          <w:rFonts w:ascii="Calibri" w:hAnsi="Calibri" w:cs="Calibri"/>
          <w:b/>
          <w:bCs/>
          <w:szCs w:val="24"/>
        </w:rPr>
        <w:t>County Health Rankings Data</w:t>
      </w:r>
      <w:r w:rsidR="00472086" w:rsidRPr="00472086">
        <w:rPr>
          <w:rFonts w:ascii="Calibri" w:hAnsi="Calibri" w:cs="Calibri"/>
          <w:szCs w:val="24"/>
        </w:rPr>
        <w:t xml:space="preserve"> </w:t>
      </w:r>
      <w:r w:rsidR="00472086">
        <w:rPr>
          <w:rFonts w:ascii="Calibri" w:hAnsi="Calibri" w:cs="Calibri"/>
          <w:szCs w:val="24"/>
        </w:rPr>
        <w:t xml:space="preserve">and </w:t>
      </w:r>
      <w:r w:rsidR="00472086">
        <w:rPr>
          <w:rFonts w:ascii="Calibri" w:hAnsi="Calibri" w:cs="Calibri"/>
          <w:b/>
          <w:bCs/>
          <w:szCs w:val="24"/>
        </w:rPr>
        <w:t xml:space="preserve">Exhibit 21 – Youth First List of Counties, Needs, Plans, </w:t>
      </w:r>
      <w:r w:rsidR="00472086">
        <w:rPr>
          <w:rFonts w:ascii="Calibri" w:hAnsi="Calibri" w:cs="Calibri"/>
          <w:szCs w:val="24"/>
        </w:rPr>
        <w:t xml:space="preserve">evidence from the Robert Wood Johnson Foundation’s project County Health Rankings </w:t>
      </w:r>
      <w:r>
        <w:rPr>
          <w:rFonts w:ascii="Calibri" w:hAnsi="Calibri" w:cs="Calibri"/>
          <w:szCs w:val="24"/>
        </w:rPr>
        <w:t xml:space="preserve">(CHR, 2023) </w:t>
      </w:r>
      <w:r w:rsidR="00472086">
        <w:rPr>
          <w:rFonts w:ascii="Calibri" w:hAnsi="Calibri" w:cs="Calibri"/>
          <w:szCs w:val="24"/>
        </w:rPr>
        <w:t xml:space="preserve">combines with YF 2023 </w:t>
      </w:r>
      <w:r>
        <w:rPr>
          <w:rFonts w:ascii="Calibri" w:hAnsi="Calibri" w:cs="Calibri"/>
          <w:szCs w:val="24"/>
        </w:rPr>
        <w:t xml:space="preserve">SAP Tier 1 </w:t>
      </w:r>
      <w:r w:rsidR="00472086">
        <w:rPr>
          <w:rFonts w:ascii="Calibri" w:hAnsi="Calibri" w:cs="Calibri"/>
          <w:szCs w:val="24"/>
        </w:rPr>
        <w:t xml:space="preserve">participant demographic data and 2023 partner school needs assessment interviews to substantiate an urgent need for evidence-based prevention programming </w:t>
      </w:r>
      <w:r>
        <w:rPr>
          <w:rFonts w:ascii="Calibri" w:hAnsi="Calibri" w:cs="Calibri"/>
          <w:szCs w:val="24"/>
        </w:rPr>
        <w:t xml:space="preserve">across </w:t>
      </w:r>
      <w:r w:rsidR="00472086">
        <w:rPr>
          <w:rFonts w:ascii="Calibri" w:hAnsi="Calibri" w:cs="Calibri"/>
          <w:szCs w:val="24"/>
        </w:rPr>
        <w:t>the Southern Region</w:t>
      </w:r>
      <w:r w:rsidR="00472086" w:rsidRPr="00472086">
        <w:rPr>
          <w:rFonts w:ascii="Calibri" w:hAnsi="Calibri" w:cs="Calibri"/>
          <w:szCs w:val="24"/>
        </w:rPr>
        <w:t xml:space="preserve">. </w:t>
      </w:r>
    </w:p>
    <w:p w14:paraId="52769111" w14:textId="2A202BD3" w:rsidR="00390194" w:rsidRDefault="000849F8"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t xml:space="preserve">In Orange County, for example, </w:t>
      </w:r>
      <w:r w:rsidR="00472086" w:rsidRPr="00472086">
        <w:rPr>
          <w:rFonts w:ascii="Calibri" w:hAnsi="Calibri" w:cs="Calibri"/>
          <w:szCs w:val="24"/>
        </w:rPr>
        <w:t xml:space="preserve">YF data </w:t>
      </w:r>
      <w:r>
        <w:rPr>
          <w:rFonts w:ascii="Calibri" w:hAnsi="Calibri" w:cs="Calibri"/>
          <w:szCs w:val="24"/>
        </w:rPr>
        <w:t xml:space="preserve">showing </w:t>
      </w:r>
      <w:r w:rsidR="00472086" w:rsidRPr="00472086">
        <w:rPr>
          <w:rFonts w:ascii="Calibri" w:hAnsi="Calibri" w:cs="Calibri"/>
          <w:szCs w:val="24"/>
        </w:rPr>
        <w:t>high rates of substance misuse among</w:t>
      </w:r>
      <w:r w:rsidR="00472086">
        <w:rPr>
          <w:rFonts w:ascii="Calibri" w:hAnsi="Calibri" w:cs="Calibri"/>
          <w:szCs w:val="24"/>
        </w:rPr>
        <w:t xml:space="preserve"> </w:t>
      </w:r>
      <w:r w:rsidR="00472086" w:rsidRPr="00472086">
        <w:rPr>
          <w:rFonts w:ascii="Calibri" w:hAnsi="Calibri" w:cs="Calibri"/>
          <w:szCs w:val="24"/>
        </w:rPr>
        <w:t>caregivers for SAP</w:t>
      </w:r>
      <w:r>
        <w:rPr>
          <w:rFonts w:ascii="Calibri" w:hAnsi="Calibri" w:cs="Calibri"/>
          <w:szCs w:val="24"/>
        </w:rPr>
        <w:t>-</w:t>
      </w:r>
      <w:r w:rsidR="00472086" w:rsidRPr="00472086">
        <w:rPr>
          <w:rFonts w:ascii="Calibri" w:hAnsi="Calibri" w:cs="Calibri"/>
          <w:szCs w:val="24"/>
        </w:rPr>
        <w:t>served students</w:t>
      </w:r>
      <w:r>
        <w:rPr>
          <w:rFonts w:ascii="Calibri" w:hAnsi="Calibri" w:cs="Calibri"/>
          <w:szCs w:val="24"/>
        </w:rPr>
        <w:t xml:space="preserve"> parallels </w:t>
      </w:r>
      <w:r w:rsidR="00472086" w:rsidRPr="00472086">
        <w:rPr>
          <w:rFonts w:ascii="Calibri" w:hAnsi="Calibri" w:cs="Calibri"/>
          <w:szCs w:val="24"/>
        </w:rPr>
        <w:t>Adult Smoking and</w:t>
      </w:r>
      <w:r w:rsidR="00472086">
        <w:rPr>
          <w:rFonts w:ascii="Calibri" w:hAnsi="Calibri" w:cs="Calibri"/>
          <w:szCs w:val="24"/>
        </w:rPr>
        <w:t xml:space="preserve"> </w:t>
      </w:r>
      <w:r w:rsidR="00472086" w:rsidRPr="00472086">
        <w:rPr>
          <w:rFonts w:ascii="Calibri" w:hAnsi="Calibri" w:cs="Calibri"/>
          <w:szCs w:val="24"/>
        </w:rPr>
        <w:t>Excessive Drinking</w:t>
      </w:r>
      <w:r>
        <w:rPr>
          <w:rFonts w:ascii="Calibri" w:hAnsi="Calibri" w:cs="Calibri"/>
          <w:szCs w:val="24"/>
        </w:rPr>
        <w:t xml:space="preserve"> rates in CHR</w:t>
      </w:r>
      <w:r w:rsidR="00472086" w:rsidRPr="00472086">
        <w:rPr>
          <w:rFonts w:ascii="Calibri" w:hAnsi="Calibri" w:cs="Calibri"/>
          <w:szCs w:val="24"/>
        </w:rPr>
        <w:t xml:space="preserve">, which </w:t>
      </w:r>
      <w:r>
        <w:rPr>
          <w:rFonts w:ascii="Calibri" w:hAnsi="Calibri" w:cs="Calibri"/>
          <w:szCs w:val="24"/>
        </w:rPr>
        <w:t xml:space="preserve">track with </w:t>
      </w:r>
      <w:r w:rsidR="00472086" w:rsidRPr="00472086">
        <w:rPr>
          <w:rFonts w:ascii="Calibri" w:hAnsi="Calibri" w:cs="Calibri"/>
          <w:szCs w:val="24"/>
        </w:rPr>
        <w:t>school</w:t>
      </w:r>
      <w:r w:rsidR="00472086">
        <w:rPr>
          <w:rFonts w:ascii="Calibri" w:hAnsi="Calibri" w:cs="Calibri"/>
          <w:szCs w:val="24"/>
        </w:rPr>
        <w:t xml:space="preserve"> </w:t>
      </w:r>
      <w:r w:rsidR="00472086" w:rsidRPr="00472086">
        <w:rPr>
          <w:rFonts w:ascii="Calibri" w:hAnsi="Calibri" w:cs="Calibri"/>
          <w:szCs w:val="24"/>
        </w:rPr>
        <w:t>administrator</w:t>
      </w:r>
      <w:r>
        <w:rPr>
          <w:rFonts w:ascii="Calibri" w:hAnsi="Calibri" w:cs="Calibri"/>
          <w:szCs w:val="24"/>
        </w:rPr>
        <w:t xml:space="preserve"> reports of exploding vape usage in their student populations</w:t>
      </w:r>
      <w:r w:rsidR="00472086" w:rsidRPr="00472086">
        <w:rPr>
          <w:rFonts w:ascii="Calibri" w:hAnsi="Calibri" w:cs="Calibri"/>
          <w:szCs w:val="24"/>
        </w:rPr>
        <w:t xml:space="preserve">. </w:t>
      </w:r>
      <w:r>
        <w:rPr>
          <w:rFonts w:ascii="Calibri" w:hAnsi="Calibri" w:cs="Calibri"/>
          <w:szCs w:val="24"/>
        </w:rPr>
        <w:t xml:space="preserve">In another example, </w:t>
      </w:r>
      <w:r w:rsidRPr="00472086">
        <w:rPr>
          <w:rFonts w:ascii="Calibri" w:hAnsi="Calibri" w:cs="Calibri"/>
          <w:szCs w:val="24"/>
        </w:rPr>
        <w:t xml:space="preserve">YF’s largest county of the Southern Region (Vanderburgh), </w:t>
      </w:r>
      <w:r>
        <w:rPr>
          <w:rFonts w:ascii="Calibri" w:hAnsi="Calibri" w:cs="Calibri"/>
          <w:szCs w:val="24"/>
        </w:rPr>
        <w:t xml:space="preserve">CHR data showing a trend of high suicide rates parallels </w:t>
      </w:r>
      <w:r>
        <w:rPr>
          <w:rFonts w:ascii="Calibri" w:hAnsi="Calibri" w:cs="Calibri"/>
          <w:szCs w:val="24"/>
        </w:rPr>
        <w:lastRenderedPageBreak/>
        <w:t xml:space="preserve">YF </w:t>
      </w:r>
      <w:r w:rsidR="00472086" w:rsidRPr="00472086">
        <w:rPr>
          <w:rFonts w:ascii="Calibri" w:hAnsi="Calibri" w:cs="Calibri"/>
          <w:szCs w:val="24"/>
        </w:rPr>
        <w:t>data on the prevalence of suicidal ideation in SAP</w:t>
      </w:r>
      <w:r>
        <w:rPr>
          <w:rFonts w:ascii="Calibri" w:hAnsi="Calibri" w:cs="Calibri"/>
          <w:szCs w:val="24"/>
        </w:rPr>
        <w:t>-</w:t>
      </w:r>
      <w:r w:rsidR="00472086" w:rsidRPr="00472086">
        <w:rPr>
          <w:rFonts w:ascii="Calibri" w:hAnsi="Calibri" w:cs="Calibri"/>
          <w:szCs w:val="24"/>
        </w:rPr>
        <w:t>served students.</w:t>
      </w:r>
      <w:r w:rsidR="00472086">
        <w:rPr>
          <w:rFonts w:ascii="Calibri" w:hAnsi="Calibri" w:cs="Calibri"/>
          <w:szCs w:val="24"/>
        </w:rPr>
        <w:t xml:space="preserve"> </w:t>
      </w:r>
      <w:r>
        <w:rPr>
          <w:rFonts w:ascii="Calibri" w:hAnsi="Calibri" w:cs="Calibri"/>
          <w:szCs w:val="24"/>
        </w:rPr>
        <w:t xml:space="preserve">Concerning CHR </w:t>
      </w:r>
      <w:r w:rsidR="00472086" w:rsidRPr="00472086">
        <w:rPr>
          <w:rFonts w:ascii="Calibri" w:hAnsi="Calibri" w:cs="Calibri"/>
          <w:szCs w:val="24"/>
        </w:rPr>
        <w:t>rate</w:t>
      </w:r>
      <w:r>
        <w:rPr>
          <w:rFonts w:ascii="Calibri" w:hAnsi="Calibri" w:cs="Calibri"/>
          <w:szCs w:val="24"/>
        </w:rPr>
        <w:t>s</w:t>
      </w:r>
      <w:r w:rsidR="00472086" w:rsidRPr="00472086">
        <w:rPr>
          <w:rFonts w:ascii="Calibri" w:hAnsi="Calibri" w:cs="Calibri"/>
          <w:szCs w:val="24"/>
        </w:rPr>
        <w:t xml:space="preserve"> of Poor Mental Health Days and Frequent Mental Distress align with school</w:t>
      </w:r>
      <w:r w:rsidR="00472086">
        <w:rPr>
          <w:rFonts w:ascii="Calibri" w:hAnsi="Calibri" w:cs="Calibri"/>
          <w:szCs w:val="24"/>
        </w:rPr>
        <w:t xml:space="preserve"> </w:t>
      </w:r>
      <w:r w:rsidR="00472086" w:rsidRPr="00472086">
        <w:rPr>
          <w:rFonts w:ascii="Calibri" w:hAnsi="Calibri" w:cs="Calibri"/>
          <w:szCs w:val="24"/>
        </w:rPr>
        <w:t>administrators’ concerns around an increase in poor self-regulation, anxious behaviors and peer conflict.</w:t>
      </w:r>
      <w:r w:rsidR="00472086">
        <w:rPr>
          <w:rFonts w:ascii="Calibri" w:hAnsi="Calibri" w:cs="Calibri"/>
          <w:szCs w:val="24"/>
        </w:rPr>
        <w:t xml:space="preserve"> </w:t>
      </w:r>
      <w:r w:rsidR="00880CB5">
        <w:rPr>
          <w:rFonts w:ascii="Calibri" w:hAnsi="Calibri" w:cs="Calibri"/>
          <w:szCs w:val="24"/>
        </w:rPr>
        <w:t xml:space="preserve">And CHR reported increases in </w:t>
      </w:r>
      <w:r w:rsidR="00472086" w:rsidRPr="00472086">
        <w:rPr>
          <w:rFonts w:ascii="Calibri" w:hAnsi="Calibri" w:cs="Calibri"/>
          <w:szCs w:val="24"/>
        </w:rPr>
        <w:t xml:space="preserve">adult smoking </w:t>
      </w:r>
      <w:r w:rsidR="00880CB5">
        <w:rPr>
          <w:rFonts w:ascii="Calibri" w:hAnsi="Calibri" w:cs="Calibri"/>
          <w:szCs w:val="24"/>
        </w:rPr>
        <w:t xml:space="preserve">mirror </w:t>
      </w:r>
      <w:r w:rsidR="00472086" w:rsidRPr="00472086">
        <w:rPr>
          <w:rFonts w:ascii="Calibri" w:hAnsi="Calibri" w:cs="Calibri"/>
          <w:szCs w:val="24"/>
        </w:rPr>
        <w:t>increased self-reporting of nicotine vaping by SAP served</w:t>
      </w:r>
      <w:r w:rsidR="00472086">
        <w:rPr>
          <w:rFonts w:ascii="Calibri" w:hAnsi="Calibri" w:cs="Calibri"/>
          <w:szCs w:val="24"/>
        </w:rPr>
        <w:t xml:space="preserve"> </w:t>
      </w:r>
      <w:r w:rsidR="00472086" w:rsidRPr="00472086">
        <w:rPr>
          <w:rFonts w:ascii="Calibri" w:hAnsi="Calibri" w:cs="Calibri"/>
          <w:szCs w:val="24"/>
        </w:rPr>
        <w:t xml:space="preserve">students and </w:t>
      </w:r>
      <w:r w:rsidR="00880CB5">
        <w:rPr>
          <w:rFonts w:ascii="Calibri" w:hAnsi="Calibri" w:cs="Calibri"/>
          <w:szCs w:val="24"/>
        </w:rPr>
        <w:t xml:space="preserve">almost unanimous </w:t>
      </w:r>
      <w:r w:rsidR="00472086" w:rsidRPr="00472086">
        <w:rPr>
          <w:rFonts w:ascii="Calibri" w:hAnsi="Calibri" w:cs="Calibri"/>
          <w:szCs w:val="24"/>
        </w:rPr>
        <w:t>concerns from school administrators around student vaping.</w:t>
      </w:r>
    </w:p>
    <w:p w14:paraId="7B3218CA" w14:textId="530D8BEE" w:rsidR="00880CB5" w:rsidRPr="008C465B" w:rsidRDefault="00880CB5"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t xml:space="preserve">It’s important to note that CHR data presented in </w:t>
      </w:r>
      <w:r>
        <w:rPr>
          <w:rFonts w:ascii="Calibri" w:hAnsi="Calibri" w:cs="Calibri"/>
          <w:b/>
          <w:bCs/>
          <w:szCs w:val="24"/>
        </w:rPr>
        <w:t>Exhibit 19</w:t>
      </w:r>
      <w:r>
        <w:rPr>
          <w:rFonts w:ascii="Calibri" w:hAnsi="Calibri" w:cs="Calibri"/>
          <w:szCs w:val="24"/>
        </w:rPr>
        <w:t xml:space="preserve"> reports measures of mental health, child well-being, and substance show rates (highlighted in red) that are higher than the Indiana state average, and that we are tracking these measures in our seven Next Phase Growth Counties.</w:t>
      </w:r>
    </w:p>
    <w:p w14:paraId="00DAD2CE" w14:textId="77777777" w:rsidR="001E1E24" w:rsidRDefault="001E1E24" w:rsidP="007118EF">
      <w:pPr>
        <w:widowControl/>
        <w:tabs>
          <w:tab w:val="left" w:pos="270"/>
        </w:tabs>
        <w:spacing w:line="276" w:lineRule="auto"/>
        <w:rPr>
          <w:rFonts w:ascii="Calibri" w:hAnsi="Calibri" w:cs="Calibri"/>
          <w:b/>
          <w:bCs/>
          <w:i/>
          <w:iCs/>
        </w:rPr>
      </w:pPr>
    </w:p>
    <w:p w14:paraId="7A1B91EF" w14:textId="4D050CDF" w:rsidR="00BD78C9" w:rsidRDefault="00BD78C9" w:rsidP="007118EF">
      <w:pPr>
        <w:widowControl/>
        <w:tabs>
          <w:tab w:val="left" w:pos="270"/>
        </w:tabs>
        <w:ind w:left="360"/>
        <w:jc w:val="both"/>
        <w:rPr>
          <w:rFonts w:ascii="Calibri" w:hAnsi="Calibri" w:cs="Calibri"/>
        </w:rPr>
      </w:pPr>
      <w:r w:rsidRPr="002A1B3A">
        <w:rPr>
          <w:rFonts w:ascii="Calibri" w:hAnsi="Calibri" w:cs="Calibri"/>
        </w:rPr>
        <w:t xml:space="preserve">Describe </w:t>
      </w:r>
      <w:r w:rsidR="00966BD0">
        <w:rPr>
          <w:rFonts w:ascii="Calibri" w:hAnsi="Calibri" w:cs="Calibri"/>
        </w:rPr>
        <w:t>the</w:t>
      </w:r>
      <w:r w:rsidRPr="002A1B3A">
        <w:rPr>
          <w:rFonts w:ascii="Calibri" w:hAnsi="Calibri" w:cs="Calibri"/>
        </w:rPr>
        <w:t xml:space="preserve"> agency’s capacity to deliver school-based </w:t>
      </w:r>
      <w:r>
        <w:rPr>
          <w:rFonts w:ascii="Calibri" w:hAnsi="Calibri" w:cs="Calibri"/>
        </w:rPr>
        <w:t xml:space="preserve">and/or community-based </w:t>
      </w:r>
      <w:r w:rsidRPr="002A1B3A">
        <w:rPr>
          <w:rFonts w:ascii="Calibri" w:hAnsi="Calibri" w:cs="Calibri"/>
        </w:rPr>
        <w:t>services across the selected region, including a description of current and</w:t>
      </w:r>
      <w:r>
        <w:rPr>
          <w:rFonts w:ascii="Calibri" w:hAnsi="Calibri" w:cs="Calibri"/>
        </w:rPr>
        <w:t>/or</w:t>
      </w:r>
      <w:r w:rsidRPr="002A1B3A">
        <w:rPr>
          <w:rFonts w:ascii="Calibri" w:hAnsi="Calibri" w:cs="Calibri"/>
        </w:rPr>
        <w:t xml:space="preserve"> proposed </w:t>
      </w:r>
      <w:r>
        <w:rPr>
          <w:rFonts w:ascii="Calibri" w:hAnsi="Calibri" w:cs="Calibri"/>
        </w:rPr>
        <w:t xml:space="preserve">community </w:t>
      </w:r>
      <w:r w:rsidRPr="002A1B3A">
        <w:rPr>
          <w:rFonts w:ascii="Calibri" w:hAnsi="Calibri" w:cs="Calibri"/>
        </w:rPr>
        <w:t>partners/subcontractors</w:t>
      </w:r>
      <w:r>
        <w:rPr>
          <w:rFonts w:ascii="Calibri" w:hAnsi="Calibri" w:cs="Calibri"/>
        </w:rPr>
        <w:t xml:space="preserve"> and how they will </w:t>
      </w:r>
      <w:r w:rsidR="00927050">
        <w:rPr>
          <w:rFonts w:ascii="Calibri" w:hAnsi="Calibri" w:cs="Calibri"/>
        </w:rPr>
        <w:t xml:space="preserve">help satisfy the requirements of this proposal and/or </w:t>
      </w:r>
      <w:r>
        <w:rPr>
          <w:rFonts w:ascii="Calibri" w:hAnsi="Calibri" w:cs="Calibri"/>
        </w:rPr>
        <w:t>enhance the current or proposed work.</w:t>
      </w:r>
    </w:p>
    <w:p w14:paraId="0EBA78B6" w14:textId="77777777" w:rsidR="00BD78C9" w:rsidRDefault="00BD78C9" w:rsidP="007118EF">
      <w:pPr>
        <w:widowControl/>
        <w:tabs>
          <w:tab w:val="left" w:pos="270"/>
        </w:tabs>
        <w:spacing w:line="276" w:lineRule="auto"/>
        <w:ind w:right="720"/>
        <w:jc w:val="both"/>
        <w:rPr>
          <w:rFonts w:ascii="Calibri" w:hAnsi="Calibri" w:cs="Calibri"/>
        </w:rPr>
      </w:pPr>
    </w:p>
    <w:p w14:paraId="29FE4D22" w14:textId="1CF90C70" w:rsidR="00BD78C9" w:rsidRDefault="00A51108" w:rsidP="007118EF">
      <w:pPr>
        <w:pBdr>
          <w:top w:val="single" w:sz="4" w:space="1" w:color="auto"/>
          <w:left w:val="single" w:sz="4" w:space="5"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A51108">
        <w:rPr>
          <w:rFonts w:ascii="Calibri" w:hAnsi="Calibri" w:cs="Calibri"/>
          <w:szCs w:val="24"/>
        </w:rPr>
        <w:tab/>
      </w:r>
      <w:r w:rsidR="00F63900" w:rsidRPr="002A0BA4">
        <w:rPr>
          <w:rFonts w:ascii="Calibri" w:hAnsi="Calibri" w:cs="Calibri"/>
          <w:szCs w:val="24"/>
        </w:rPr>
        <w:t xml:space="preserve">Under the current contract, the agency is implementing 230 school and community-based prevention programs and is supervising 88 embedded master’s-level mental health professionals across the Southern region. Over the past 26 years, YF has built trusted capacity to provide new LEA partners with a uniquely comprehensive set of strategies to introduce effective substance abuse prevention and mental health promotion in their communities. </w:t>
      </w:r>
      <w:r w:rsidR="00E95890" w:rsidRPr="002A0BA4">
        <w:rPr>
          <w:rFonts w:ascii="Calibri" w:hAnsi="Calibri" w:cs="Calibri"/>
          <w:szCs w:val="24"/>
        </w:rPr>
        <w:t xml:space="preserve">For example, we have learned that the deployment of services can be time consuming. Initiating services involves multiple layers of relationship building and securing buy-in from administrators, counselors, teachers, parents and other community resources. Our President &amp; CEO and VP of </w:t>
      </w:r>
      <w:r w:rsidR="002A0BA4">
        <w:rPr>
          <w:rFonts w:ascii="Calibri" w:hAnsi="Calibri" w:cs="Calibri"/>
          <w:szCs w:val="24"/>
        </w:rPr>
        <w:t xml:space="preserve">Strategy &amp; </w:t>
      </w:r>
      <w:r w:rsidR="00E95890" w:rsidRPr="002A0BA4">
        <w:rPr>
          <w:rFonts w:ascii="Calibri" w:hAnsi="Calibri" w:cs="Calibri"/>
          <w:szCs w:val="24"/>
        </w:rPr>
        <w:t xml:space="preserve">Operations work with school leadership to </w:t>
      </w:r>
      <w:r w:rsidR="002A0BA4" w:rsidRPr="002A0BA4">
        <w:rPr>
          <w:rFonts w:ascii="Calibri" w:hAnsi="Calibri" w:cs="Calibri"/>
          <w:szCs w:val="24"/>
        </w:rPr>
        <w:t>ensure</w:t>
      </w:r>
      <w:r w:rsidR="00E95890" w:rsidRPr="002A0BA4">
        <w:rPr>
          <w:rFonts w:ascii="Calibri" w:hAnsi="Calibri" w:cs="Calibri"/>
          <w:szCs w:val="24"/>
        </w:rPr>
        <w:t xml:space="preserve"> mutual understanding and commitment, including financial resources. </w:t>
      </w:r>
      <w:r w:rsidR="002A0BA4">
        <w:rPr>
          <w:rFonts w:ascii="Calibri" w:hAnsi="Calibri" w:cs="Calibri"/>
          <w:szCs w:val="24"/>
        </w:rPr>
        <w:t>Our VPs of Development and Marketing &amp; Communication build awareness and secure sustainability resources from the community to keep our service affordable to schools. And o</w:t>
      </w:r>
      <w:r w:rsidR="00E95890" w:rsidRPr="002A0BA4">
        <w:rPr>
          <w:rFonts w:ascii="Calibri" w:hAnsi="Calibri" w:cs="Calibri"/>
          <w:szCs w:val="24"/>
        </w:rPr>
        <w:t>ur VP of Programs</w:t>
      </w:r>
      <w:r w:rsidR="002A0BA4">
        <w:rPr>
          <w:rFonts w:ascii="Calibri" w:hAnsi="Calibri" w:cs="Calibri"/>
          <w:szCs w:val="24"/>
        </w:rPr>
        <w:t xml:space="preserve"> &amp; Services and her management team </w:t>
      </w:r>
      <w:r w:rsidR="00E95890" w:rsidRPr="002A0BA4">
        <w:rPr>
          <w:rFonts w:ascii="Calibri" w:hAnsi="Calibri" w:cs="Calibri"/>
          <w:szCs w:val="24"/>
        </w:rPr>
        <w:t xml:space="preserve">lay the groundwork for a successful placement, including orienting principals to our model, assessing school needs/culture, screening applicants and involving principals in the selection process, and training/supervising our </w:t>
      </w:r>
      <w:r w:rsidR="002A0BA4">
        <w:rPr>
          <w:rFonts w:ascii="Calibri" w:hAnsi="Calibri" w:cs="Calibri"/>
          <w:szCs w:val="24"/>
        </w:rPr>
        <w:t>mental health professionals</w:t>
      </w:r>
      <w:r w:rsidR="00E95890" w:rsidRPr="002A0BA4">
        <w:rPr>
          <w:rFonts w:ascii="Calibri" w:hAnsi="Calibri" w:cs="Calibri"/>
          <w:szCs w:val="24"/>
        </w:rPr>
        <w:t xml:space="preserve">. </w:t>
      </w:r>
      <w:r w:rsidR="002A0BA4">
        <w:rPr>
          <w:rFonts w:ascii="Calibri" w:hAnsi="Calibri" w:cs="Calibri"/>
          <w:szCs w:val="24"/>
        </w:rPr>
        <w:t xml:space="preserve">YFMHPs in turn </w:t>
      </w:r>
      <w:r w:rsidR="00E95890" w:rsidRPr="002A0BA4">
        <w:rPr>
          <w:rFonts w:ascii="Calibri" w:hAnsi="Calibri" w:cs="Calibri"/>
          <w:szCs w:val="24"/>
        </w:rPr>
        <w:t xml:space="preserve">build relationships with a network of allies to connect families and schools to community resources. Even with the cooperation of school leadership, it can be difficult to pull individual students out of the classroom for meetings, bring together small groups of students for social skills development, schedule consultations with parents and teachers, or motivate families to follow up on referrals. Our </w:t>
      </w:r>
      <w:r w:rsidR="00F63900" w:rsidRPr="002A0BA4">
        <w:rPr>
          <w:rFonts w:ascii="Calibri" w:hAnsi="Calibri" w:cs="Calibri"/>
          <w:szCs w:val="24"/>
        </w:rPr>
        <w:t xml:space="preserve">YFMHPs </w:t>
      </w:r>
      <w:r w:rsidR="00E95890" w:rsidRPr="002A0BA4">
        <w:rPr>
          <w:rFonts w:ascii="Calibri" w:hAnsi="Calibri" w:cs="Calibri"/>
          <w:szCs w:val="24"/>
        </w:rPr>
        <w:t>are very intentional about building rapport with school stakeholders and community collaborators to most effectively assist students.</w:t>
      </w:r>
      <w:r w:rsidR="00F63900" w:rsidRPr="002A0BA4">
        <w:rPr>
          <w:rFonts w:ascii="Calibri" w:hAnsi="Calibri" w:cs="Calibri"/>
          <w:szCs w:val="24"/>
        </w:rPr>
        <w:t xml:space="preserve"> </w:t>
      </w:r>
      <w:r w:rsidR="002A0BA4" w:rsidRPr="002A0BA4">
        <w:rPr>
          <w:rFonts w:ascii="Calibri" w:hAnsi="Calibri" w:cs="Calibri"/>
          <w:szCs w:val="24"/>
        </w:rPr>
        <w:t xml:space="preserve">Please see </w:t>
      </w:r>
      <w:r w:rsidR="00303BAD" w:rsidRPr="002A0BA4">
        <w:rPr>
          <w:rFonts w:ascii="Calibri" w:hAnsi="Calibri" w:cs="Calibri"/>
          <w:b/>
          <w:bCs/>
          <w:szCs w:val="24"/>
        </w:rPr>
        <w:t xml:space="preserve">Exhibit 20 </w:t>
      </w:r>
      <w:r w:rsidR="002A0BA4" w:rsidRPr="002A0BA4">
        <w:rPr>
          <w:rFonts w:ascii="Calibri" w:hAnsi="Calibri" w:cs="Calibri"/>
          <w:b/>
          <w:bCs/>
          <w:szCs w:val="24"/>
        </w:rPr>
        <w:t xml:space="preserve">- </w:t>
      </w:r>
      <w:r w:rsidR="00303BAD" w:rsidRPr="002A0BA4">
        <w:rPr>
          <w:rFonts w:ascii="Calibri" w:hAnsi="Calibri" w:cs="Calibri"/>
          <w:b/>
          <w:bCs/>
          <w:szCs w:val="24"/>
        </w:rPr>
        <w:t>YF SPF Identified Community Referral Partners</w:t>
      </w:r>
      <w:r w:rsidR="002A0BA4" w:rsidRPr="002A0BA4">
        <w:rPr>
          <w:rFonts w:ascii="Calibri" w:hAnsi="Calibri" w:cs="Calibri"/>
          <w:szCs w:val="24"/>
        </w:rPr>
        <w:t xml:space="preserve"> for a visual representation of this capacity</w:t>
      </w:r>
      <w:r w:rsidR="00303BAD" w:rsidRPr="002A0BA4">
        <w:rPr>
          <w:rFonts w:ascii="Calibri" w:hAnsi="Calibri" w:cs="Calibri"/>
          <w:szCs w:val="24"/>
        </w:rPr>
        <w:t>.</w:t>
      </w:r>
    </w:p>
    <w:p w14:paraId="4E081B8D" w14:textId="7D590309" w:rsidR="000B6476" w:rsidRPr="004F6C52" w:rsidRDefault="000B6476" w:rsidP="007118EF">
      <w:pPr>
        <w:pBdr>
          <w:top w:val="single" w:sz="4" w:space="1" w:color="auto"/>
          <w:left w:val="single" w:sz="4" w:space="5"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FF0000"/>
          <w:szCs w:val="24"/>
        </w:rPr>
      </w:pPr>
      <w:r>
        <w:rPr>
          <w:rFonts w:ascii="Calibri" w:hAnsi="Calibri" w:cs="Calibri"/>
          <w:szCs w:val="24"/>
        </w:rPr>
        <w:tab/>
        <w:t xml:space="preserve">YF plans to satisfy the requirements of this proposal in three ways. Regarding the requirement that 100% of enrolled students in partner schools receive a Tier 1 Universal </w:t>
      </w:r>
      <w:r>
        <w:rPr>
          <w:rFonts w:ascii="Calibri" w:hAnsi="Calibri" w:cs="Calibri"/>
          <w:szCs w:val="24"/>
        </w:rPr>
        <w:lastRenderedPageBreak/>
        <w:t>“dose” of prevention, YF will utilize subcontracted support from Media Mix Advertising and three other vendors to deliver SAMHSA’s Talk. They Hear You. program in all counties under this contract as well as m</w:t>
      </w:r>
      <w:r w:rsidR="00A8287C">
        <w:rPr>
          <w:rFonts w:ascii="Calibri" w:hAnsi="Calibri" w:cs="Calibri"/>
          <w:szCs w:val="24"/>
        </w:rPr>
        <w:t>ultiple other school-specific Tier 1 programs. Regarding the requirement that state-funded delivery of Tier 2 Selected prevention be capped at a maximum of 15% of enrolled students, YF will utilize its custom-designed data management software to track the max number in each school. (Last year the number was well under that cap.) Regarding the requirements that Tier 1 Indicated prevention be capped at a maximum of 5% of enrolled students and that those student</w:t>
      </w:r>
      <w:r w:rsidR="007A342F">
        <w:rPr>
          <w:rFonts w:ascii="Calibri" w:hAnsi="Calibri" w:cs="Calibri"/>
          <w:szCs w:val="24"/>
        </w:rPr>
        <w:t>s</w:t>
      </w:r>
      <w:r w:rsidR="00A8287C">
        <w:rPr>
          <w:rFonts w:ascii="Calibri" w:hAnsi="Calibri" w:cs="Calibri"/>
          <w:szCs w:val="24"/>
        </w:rPr>
        <w:t xml:space="preserve"> have all received Tier 1 and Tier 2 service, YF has reviewed data of students</w:t>
      </w:r>
      <w:r w:rsidR="00A74C90">
        <w:rPr>
          <w:rFonts w:ascii="Calibri" w:hAnsi="Calibri" w:cs="Calibri"/>
          <w:szCs w:val="24"/>
        </w:rPr>
        <w:t xml:space="preserve"> receiving Tier 1 Direct Service and counted those who 1) had a formal DSM diagnosis when beginning service, 2) did not have a diagnosis but the YFMHP believed they should, and 3) did not have a diagnosis </w:t>
      </w:r>
      <w:r w:rsidR="006D6054">
        <w:rPr>
          <w:rFonts w:ascii="Calibri" w:hAnsi="Calibri" w:cs="Calibri"/>
          <w:szCs w:val="24"/>
        </w:rPr>
        <w:t xml:space="preserve">nor did the YFMHP believe they needed one. In every school, the count of students in the third category came to less than 5% of that school’s total enrollment. The cost to provide Tier 1 prevention programming to that type of student during the contract period has been calculated and presented in this application’s Cost Proposal. </w:t>
      </w:r>
    </w:p>
    <w:p w14:paraId="4F368866" w14:textId="77777777" w:rsidR="00BD78C9" w:rsidRDefault="00BD78C9" w:rsidP="007118EF">
      <w:pPr>
        <w:widowControl/>
        <w:tabs>
          <w:tab w:val="left" w:pos="270"/>
        </w:tabs>
        <w:spacing w:line="276" w:lineRule="auto"/>
        <w:rPr>
          <w:rFonts w:ascii="Calibri" w:hAnsi="Calibri" w:cs="Calibri"/>
          <w:b/>
          <w:bCs/>
          <w:i/>
          <w:iCs/>
        </w:rPr>
      </w:pPr>
    </w:p>
    <w:p w14:paraId="1D0C67BF" w14:textId="6F5C9E6C" w:rsidR="00A7123A" w:rsidRDefault="001B5C84" w:rsidP="007118EF">
      <w:pPr>
        <w:widowControl/>
        <w:tabs>
          <w:tab w:val="left" w:pos="270"/>
        </w:tabs>
        <w:ind w:left="990"/>
        <w:jc w:val="both"/>
        <w:rPr>
          <w:rFonts w:ascii="Calibri" w:hAnsi="Calibri" w:cs="Calibri"/>
        </w:rPr>
      </w:pPr>
      <w:r w:rsidRPr="001B5C84">
        <w:rPr>
          <w:rFonts w:ascii="Calibri" w:hAnsi="Calibri" w:cs="Calibri"/>
          <w:b/>
          <w:bCs/>
          <w:i/>
          <w:iCs/>
        </w:rPr>
        <w:t>If you are a new applicant:</w:t>
      </w:r>
      <w:r>
        <w:rPr>
          <w:rFonts w:ascii="Calibri" w:hAnsi="Calibri" w:cs="Calibri"/>
        </w:rPr>
        <w:t xml:space="preserve">  </w:t>
      </w:r>
      <w:r w:rsidR="00341B13">
        <w:rPr>
          <w:rFonts w:ascii="Calibri" w:hAnsi="Calibri" w:cs="Calibri"/>
        </w:rPr>
        <w:t xml:space="preserve">  </w:t>
      </w:r>
      <w:r w:rsidR="004C5597">
        <w:rPr>
          <w:rFonts w:ascii="Calibri" w:hAnsi="Calibri" w:cs="Calibri"/>
        </w:rPr>
        <w:t xml:space="preserve"> For each </w:t>
      </w:r>
      <w:r w:rsidR="005B1145">
        <w:rPr>
          <w:rFonts w:ascii="Calibri" w:hAnsi="Calibri" w:cs="Calibri"/>
        </w:rPr>
        <w:t xml:space="preserve">proposed </w:t>
      </w:r>
      <w:r w:rsidR="004C5597">
        <w:rPr>
          <w:rFonts w:ascii="Calibri" w:hAnsi="Calibri" w:cs="Calibri"/>
        </w:rPr>
        <w:t xml:space="preserve">region, </w:t>
      </w:r>
      <w:r w:rsidR="00637143">
        <w:rPr>
          <w:rFonts w:ascii="Calibri" w:hAnsi="Calibri" w:cs="Calibri"/>
        </w:rPr>
        <w:t>include the following information</w:t>
      </w:r>
      <w:r w:rsidR="006B0EE7">
        <w:rPr>
          <w:rFonts w:ascii="Calibri" w:hAnsi="Calibri" w:cs="Calibri"/>
        </w:rPr>
        <w:t xml:space="preserve"> for areas you propose to serve.</w:t>
      </w:r>
    </w:p>
    <w:p w14:paraId="7E6E1008" w14:textId="77777777" w:rsidR="009A59DB" w:rsidRDefault="009A59DB" w:rsidP="007118EF">
      <w:pPr>
        <w:widowControl/>
        <w:tabs>
          <w:tab w:val="left" w:pos="270"/>
        </w:tabs>
        <w:spacing w:line="276" w:lineRule="auto"/>
        <w:rPr>
          <w:rFonts w:ascii="Calibri" w:hAnsi="Calibri" w:cs="Calibri"/>
        </w:rPr>
      </w:pPr>
    </w:p>
    <w:tbl>
      <w:tblPr>
        <w:tblStyle w:val="TableGrid"/>
        <w:tblW w:w="9355" w:type="dxa"/>
        <w:tblLook w:val="04A0" w:firstRow="1" w:lastRow="0" w:firstColumn="1" w:lastColumn="0" w:noHBand="0" w:noVBand="1"/>
      </w:tblPr>
      <w:tblGrid>
        <w:gridCol w:w="994"/>
        <w:gridCol w:w="2061"/>
        <w:gridCol w:w="1260"/>
        <w:gridCol w:w="1525"/>
        <w:gridCol w:w="1895"/>
        <w:gridCol w:w="1620"/>
      </w:tblGrid>
      <w:tr w:rsidR="00657763" w14:paraId="05BA8F6E" w14:textId="77777777" w:rsidTr="00780412">
        <w:trPr>
          <w:trHeight w:val="1916"/>
        </w:trPr>
        <w:tc>
          <w:tcPr>
            <w:tcW w:w="994" w:type="dxa"/>
          </w:tcPr>
          <w:p w14:paraId="39C7075E" w14:textId="3F18DF2E" w:rsidR="00657763" w:rsidRDefault="00657763" w:rsidP="00780412">
            <w:pPr>
              <w:widowControl/>
              <w:tabs>
                <w:tab w:val="left" w:pos="270"/>
              </w:tabs>
              <w:rPr>
                <w:rFonts w:ascii="Calibri" w:hAnsi="Calibri" w:cs="Calibri"/>
              </w:rPr>
            </w:pPr>
            <w:bookmarkStart w:id="1" w:name="_Hlk154219439"/>
            <w:r>
              <w:rPr>
                <w:rFonts w:ascii="Calibri" w:hAnsi="Calibri" w:cs="Calibri"/>
              </w:rPr>
              <w:t>County</w:t>
            </w:r>
          </w:p>
        </w:tc>
        <w:tc>
          <w:tcPr>
            <w:tcW w:w="2061" w:type="dxa"/>
          </w:tcPr>
          <w:p w14:paraId="237282B5" w14:textId="46BE1477" w:rsidR="00657763" w:rsidRDefault="00657763" w:rsidP="00780412">
            <w:pPr>
              <w:widowControl/>
              <w:tabs>
                <w:tab w:val="left" w:pos="270"/>
              </w:tabs>
              <w:rPr>
                <w:rFonts w:ascii="Calibri" w:hAnsi="Calibri" w:cs="Calibri"/>
              </w:rPr>
            </w:pPr>
            <w:r>
              <w:rPr>
                <w:rFonts w:ascii="Calibri" w:hAnsi="Calibri" w:cs="Calibri"/>
              </w:rPr>
              <w:t xml:space="preserve">Proposed School District and/or School </w:t>
            </w:r>
            <w:r w:rsidRPr="0069675F">
              <w:rPr>
                <w:rFonts w:ascii="Calibri" w:hAnsi="Calibri" w:cs="Calibri"/>
                <w:i/>
                <w:iCs/>
                <w:u w:val="single"/>
              </w:rPr>
              <w:t>OR</w:t>
            </w:r>
            <w:r w:rsidRPr="00DA3357">
              <w:rPr>
                <w:rFonts w:ascii="Calibri" w:hAnsi="Calibri" w:cs="Calibri"/>
                <w:i/>
                <w:iCs/>
              </w:rPr>
              <w:t xml:space="preserve"> leave blank if community targeted</w:t>
            </w:r>
            <w:r>
              <w:rPr>
                <w:rFonts w:ascii="Calibri" w:hAnsi="Calibri" w:cs="Calibri"/>
                <w:i/>
                <w:iCs/>
              </w:rPr>
              <w:t xml:space="preserve"> initiative</w:t>
            </w:r>
          </w:p>
        </w:tc>
        <w:tc>
          <w:tcPr>
            <w:tcW w:w="1260" w:type="dxa"/>
          </w:tcPr>
          <w:p w14:paraId="3E055E6C" w14:textId="6FB08717" w:rsidR="00657763" w:rsidRDefault="00657763" w:rsidP="00780412">
            <w:pPr>
              <w:widowControl/>
              <w:tabs>
                <w:tab w:val="left" w:pos="270"/>
              </w:tabs>
              <w:rPr>
                <w:rFonts w:ascii="Calibri" w:hAnsi="Calibri" w:cs="Calibri"/>
              </w:rPr>
            </w:pPr>
            <w:r>
              <w:rPr>
                <w:rFonts w:ascii="Calibri" w:hAnsi="Calibri" w:cs="Calibri"/>
              </w:rPr>
              <w:t xml:space="preserve">Targeted Need </w:t>
            </w:r>
          </w:p>
        </w:tc>
        <w:tc>
          <w:tcPr>
            <w:tcW w:w="1525" w:type="dxa"/>
          </w:tcPr>
          <w:p w14:paraId="2C9DBD2A" w14:textId="77777777" w:rsidR="00780412" w:rsidRDefault="00657763" w:rsidP="00780412">
            <w:pPr>
              <w:widowControl/>
              <w:tabs>
                <w:tab w:val="left" w:pos="270"/>
              </w:tabs>
              <w:rPr>
                <w:rFonts w:ascii="Calibri" w:hAnsi="Calibri" w:cs="Calibri"/>
              </w:rPr>
            </w:pPr>
            <w:r>
              <w:rPr>
                <w:rFonts w:ascii="Calibri" w:hAnsi="Calibri" w:cs="Calibri"/>
              </w:rPr>
              <w:t xml:space="preserve">Proposed </w:t>
            </w:r>
          </w:p>
          <w:p w14:paraId="543BEDCE" w14:textId="1A1ED9FF" w:rsidR="00780412" w:rsidRDefault="003B7FF8" w:rsidP="00780412">
            <w:pPr>
              <w:widowControl/>
              <w:tabs>
                <w:tab w:val="left" w:pos="270"/>
              </w:tabs>
              <w:rPr>
                <w:rFonts w:ascii="Calibri" w:hAnsi="Calibri" w:cs="Calibri"/>
              </w:rPr>
            </w:pPr>
            <w:r>
              <w:rPr>
                <w:rFonts w:ascii="Calibri" w:hAnsi="Calibri" w:cs="Calibri"/>
              </w:rPr>
              <w:t>Goals/</w:t>
            </w:r>
          </w:p>
          <w:p w14:paraId="08B11EF0" w14:textId="376C63C2" w:rsidR="00657763" w:rsidRDefault="008A5C81" w:rsidP="00780412">
            <w:pPr>
              <w:widowControl/>
              <w:tabs>
                <w:tab w:val="left" w:pos="270"/>
              </w:tabs>
              <w:rPr>
                <w:rFonts w:ascii="Calibri" w:hAnsi="Calibri" w:cs="Calibri"/>
              </w:rPr>
            </w:pPr>
            <w:r>
              <w:rPr>
                <w:rFonts w:ascii="Calibri" w:hAnsi="Calibri" w:cs="Calibri"/>
              </w:rPr>
              <w:t>O</w:t>
            </w:r>
            <w:r w:rsidR="00657763">
              <w:rPr>
                <w:rFonts w:ascii="Calibri" w:hAnsi="Calibri" w:cs="Calibri"/>
              </w:rPr>
              <w:t>utcomes</w:t>
            </w:r>
          </w:p>
        </w:tc>
        <w:tc>
          <w:tcPr>
            <w:tcW w:w="1895" w:type="dxa"/>
          </w:tcPr>
          <w:p w14:paraId="7B0D2042" w14:textId="004DC2DC" w:rsidR="00657763" w:rsidRDefault="00657763" w:rsidP="00780412">
            <w:pPr>
              <w:widowControl/>
              <w:tabs>
                <w:tab w:val="left" w:pos="270"/>
              </w:tabs>
              <w:rPr>
                <w:rFonts w:ascii="Calibri" w:hAnsi="Calibri" w:cs="Calibri"/>
              </w:rPr>
            </w:pPr>
            <w:r>
              <w:rPr>
                <w:rFonts w:ascii="Calibri" w:hAnsi="Calibri" w:cs="Calibri"/>
              </w:rPr>
              <w:t>Proposed Program (s) to address need</w:t>
            </w:r>
            <w:r w:rsidR="008A5C81">
              <w:rPr>
                <w:rFonts w:ascii="Calibri" w:hAnsi="Calibri" w:cs="Calibri"/>
              </w:rPr>
              <w:t xml:space="preserve"> and produce outcomes</w:t>
            </w:r>
          </w:p>
        </w:tc>
        <w:tc>
          <w:tcPr>
            <w:tcW w:w="1620" w:type="dxa"/>
          </w:tcPr>
          <w:p w14:paraId="419B8142" w14:textId="1A351B08" w:rsidR="00657763" w:rsidRDefault="00657763" w:rsidP="00780412">
            <w:pPr>
              <w:widowControl/>
              <w:tabs>
                <w:tab w:val="left" w:pos="270"/>
              </w:tabs>
              <w:rPr>
                <w:rFonts w:ascii="Calibri" w:hAnsi="Calibri" w:cs="Calibri"/>
              </w:rPr>
            </w:pPr>
            <w:r>
              <w:rPr>
                <w:rFonts w:ascii="Calibri" w:hAnsi="Calibri" w:cs="Calibri"/>
              </w:rPr>
              <w:t>Prevention Tier</w:t>
            </w:r>
          </w:p>
        </w:tc>
      </w:tr>
      <w:bookmarkEnd w:id="1"/>
    </w:tbl>
    <w:p w14:paraId="7E73D89B" w14:textId="77777777" w:rsidR="009A59DB" w:rsidRDefault="009A59DB" w:rsidP="007118EF">
      <w:pPr>
        <w:widowControl/>
        <w:tabs>
          <w:tab w:val="left" w:pos="270"/>
        </w:tabs>
        <w:spacing w:line="276" w:lineRule="auto"/>
        <w:rPr>
          <w:rFonts w:ascii="Calibri" w:hAnsi="Calibri" w:cs="Calibri"/>
        </w:rPr>
      </w:pPr>
    </w:p>
    <w:p w14:paraId="3E41A831" w14:textId="787D4958" w:rsidR="000E4B7F" w:rsidRPr="00341B13" w:rsidRDefault="000E4B7F" w:rsidP="007118EF">
      <w:pPr>
        <w:widowControl/>
        <w:tabs>
          <w:tab w:val="left" w:pos="270"/>
        </w:tabs>
        <w:ind w:left="1080"/>
        <w:jc w:val="both"/>
        <w:rPr>
          <w:rFonts w:ascii="Calibri" w:hAnsi="Calibri" w:cs="Calibri"/>
        </w:rPr>
      </w:pPr>
      <w:r w:rsidRPr="092E1060">
        <w:rPr>
          <w:rFonts w:ascii="Calibri" w:hAnsi="Calibri" w:cs="Calibri"/>
          <w:b/>
          <w:bCs/>
          <w:i/>
          <w:iCs/>
        </w:rPr>
        <w:t>If you are a previous</w:t>
      </w:r>
      <w:r w:rsidR="00E93A03" w:rsidRPr="092E1060">
        <w:rPr>
          <w:rFonts w:ascii="Calibri" w:hAnsi="Calibri" w:cs="Calibri"/>
          <w:b/>
          <w:bCs/>
          <w:i/>
          <w:iCs/>
        </w:rPr>
        <w:t xml:space="preserve"> regional model </w:t>
      </w:r>
      <w:r w:rsidRPr="092E1060">
        <w:rPr>
          <w:rFonts w:ascii="Calibri" w:hAnsi="Calibri" w:cs="Calibri"/>
          <w:b/>
          <w:bCs/>
          <w:i/>
          <w:iCs/>
        </w:rPr>
        <w:t>awardee:</w:t>
      </w:r>
      <w:r w:rsidRPr="092E1060">
        <w:rPr>
          <w:rFonts w:ascii="Calibri" w:hAnsi="Calibri" w:cs="Calibri"/>
        </w:rPr>
        <w:t xml:space="preserve">  List all counties and school districts</w:t>
      </w:r>
      <w:r w:rsidR="00EA67D0" w:rsidRPr="092E1060">
        <w:rPr>
          <w:rFonts w:ascii="Calibri" w:hAnsi="Calibri" w:cs="Calibri"/>
        </w:rPr>
        <w:t>/schools</w:t>
      </w:r>
      <w:r w:rsidRPr="092E1060">
        <w:rPr>
          <w:rFonts w:ascii="Calibri" w:hAnsi="Calibri" w:cs="Calibri"/>
        </w:rPr>
        <w:t xml:space="preserve"> you </w:t>
      </w:r>
      <w:r w:rsidR="00600BE4" w:rsidRPr="092E1060">
        <w:rPr>
          <w:rFonts w:ascii="Calibri" w:hAnsi="Calibri" w:cs="Calibri"/>
        </w:rPr>
        <w:t>served at the conclusion of SFY 202</w:t>
      </w:r>
      <w:r w:rsidR="007B5301">
        <w:rPr>
          <w:rFonts w:ascii="Calibri" w:hAnsi="Calibri" w:cs="Calibri"/>
        </w:rPr>
        <w:t>4.</w:t>
      </w:r>
      <w:r w:rsidR="00600BE4" w:rsidRPr="092E1060">
        <w:rPr>
          <w:rFonts w:ascii="Calibri" w:hAnsi="Calibri" w:cs="Calibri"/>
        </w:rPr>
        <w:t xml:space="preserve">  Then, </w:t>
      </w:r>
      <w:r w:rsidR="00291BC2" w:rsidRPr="092E1060">
        <w:rPr>
          <w:rFonts w:ascii="Calibri" w:hAnsi="Calibri" w:cs="Calibri"/>
        </w:rPr>
        <w:t>describe</w:t>
      </w:r>
      <w:r w:rsidR="00600BE4" w:rsidRPr="092E1060">
        <w:rPr>
          <w:rFonts w:ascii="Calibri" w:hAnsi="Calibri" w:cs="Calibri"/>
        </w:rPr>
        <w:t xml:space="preserve"> </w:t>
      </w:r>
      <w:r w:rsidR="00EA67D0" w:rsidRPr="092E1060">
        <w:rPr>
          <w:rFonts w:ascii="Calibri" w:hAnsi="Calibri" w:cs="Calibri"/>
        </w:rPr>
        <w:t xml:space="preserve">plans for </w:t>
      </w:r>
      <w:r w:rsidR="00600BE4" w:rsidRPr="092E1060">
        <w:rPr>
          <w:rFonts w:ascii="Calibri" w:hAnsi="Calibri" w:cs="Calibri"/>
        </w:rPr>
        <w:t>expansion</w:t>
      </w:r>
      <w:r w:rsidR="001E60EA" w:rsidRPr="092E1060">
        <w:rPr>
          <w:rFonts w:ascii="Calibri" w:hAnsi="Calibri" w:cs="Calibri"/>
        </w:rPr>
        <w:t xml:space="preserve"> within established areas</w:t>
      </w:r>
      <w:r w:rsidR="0097553A">
        <w:rPr>
          <w:rFonts w:ascii="Calibri" w:hAnsi="Calibri" w:cs="Calibri"/>
        </w:rPr>
        <w:t>, based upon regional data</w:t>
      </w:r>
      <w:r w:rsidR="00291BC2" w:rsidRPr="092E1060">
        <w:rPr>
          <w:rFonts w:ascii="Calibri" w:hAnsi="Calibri" w:cs="Calibri"/>
        </w:rPr>
        <w:t>.  Expansion can</w:t>
      </w:r>
      <w:r w:rsidR="00231E97" w:rsidRPr="092E1060">
        <w:rPr>
          <w:rFonts w:ascii="Calibri" w:hAnsi="Calibri" w:cs="Calibri"/>
        </w:rPr>
        <w:t xml:space="preserve"> include adding districts, schools, programs, or community initiatives.</w:t>
      </w:r>
    </w:p>
    <w:p w14:paraId="5043CB0F" w14:textId="645D0E8A" w:rsidR="00E146B9" w:rsidRDefault="00E146B9" w:rsidP="007118EF">
      <w:pPr>
        <w:widowControl/>
        <w:tabs>
          <w:tab w:val="left" w:pos="270"/>
        </w:tabs>
        <w:spacing w:line="276" w:lineRule="auto"/>
        <w:rPr>
          <w:rFonts w:ascii="Calibri" w:hAnsi="Calibri" w:cs="Calibri"/>
        </w:rPr>
      </w:pPr>
    </w:p>
    <w:tbl>
      <w:tblPr>
        <w:tblStyle w:val="TableGrid"/>
        <w:tblW w:w="9355" w:type="dxa"/>
        <w:tblLook w:val="04A0" w:firstRow="1" w:lastRow="0" w:firstColumn="1" w:lastColumn="0" w:noHBand="0" w:noVBand="1"/>
      </w:tblPr>
      <w:tblGrid>
        <w:gridCol w:w="985"/>
        <w:gridCol w:w="2604"/>
        <w:gridCol w:w="1090"/>
        <w:gridCol w:w="1619"/>
        <w:gridCol w:w="1350"/>
        <w:gridCol w:w="1707"/>
      </w:tblGrid>
      <w:tr w:rsidR="00D03D61" w14:paraId="55E9107F" w14:textId="5BE73BAF" w:rsidTr="00780412">
        <w:trPr>
          <w:trHeight w:val="1358"/>
        </w:trPr>
        <w:tc>
          <w:tcPr>
            <w:tcW w:w="985" w:type="dxa"/>
          </w:tcPr>
          <w:p w14:paraId="6E1AB072" w14:textId="77DE9F36" w:rsidR="00D03D61" w:rsidRDefault="00D03D61" w:rsidP="00780412">
            <w:pPr>
              <w:widowControl/>
              <w:tabs>
                <w:tab w:val="left" w:pos="270"/>
              </w:tabs>
              <w:rPr>
                <w:rFonts w:ascii="Calibri" w:hAnsi="Calibri" w:cs="Calibri"/>
              </w:rPr>
            </w:pPr>
            <w:r>
              <w:rPr>
                <w:rFonts w:ascii="Calibri" w:hAnsi="Calibri" w:cs="Calibri"/>
              </w:rPr>
              <w:t>County</w:t>
            </w:r>
            <w:r w:rsidR="00291BC2">
              <w:rPr>
                <w:rFonts w:ascii="Calibri" w:hAnsi="Calibri" w:cs="Calibri"/>
              </w:rPr>
              <w:t xml:space="preserve"> Served</w:t>
            </w:r>
          </w:p>
        </w:tc>
        <w:tc>
          <w:tcPr>
            <w:tcW w:w="2610" w:type="dxa"/>
          </w:tcPr>
          <w:p w14:paraId="10EFFA01" w14:textId="7A603C9A" w:rsidR="00D03D61" w:rsidRDefault="00D03D61" w:rsidP="00780412">
            <w:pPr>
              <w:widowControl/>
              <w:tabs>
                <w:tab w:val="left" w:pos="270"/>
              </w:tabs>
              <w:rPr>
                <w:rFonts w:ascii="Calibri" w:hAnsi="Calibri" w:cs="Calibri"/>
              </w:rPr>
            </w:pPr>
            <w:r>
              <w:rPr>
                <w:rFonts w:ascii="Calibri" w:hAnsi="Calibri" w:cs="Calibri"/>
              </w:rPr>
              <w:t xml:space="preserve">Implemented School District/School </w:t>
            </w:r>
            <w:r w:rsidRPr="00DA3357">
              <w:rPr>
                <w:rFonts w:ascii="Calibri" w:hAnsi="Calibri" w:cs="Calibri"/>
                <w:i/>
                <w:iCs/>
              </w:rPr>
              <w:t>OR leave blank if community targeted</w:t>
            </w:r>
            <w:r w:rsidR="009F6006">
              <w:rPr>
                <w:rFonts w:ascii="Calibri" w:hAnsi="Calibri" w:cs="Calibri"/>
                <w:i/>
                <w:iCs/>
              </w:rPr>
              <w:t xml:space="preserve"> initiative </w:t>
            </w:r>
          </w:p>
        </w:tc>
        <w:tc>
          <w:tcPr>
            <w:tcW w:w="1080" w:type="dxa"/>
          </w:tcPr>
          <w:p w14:paraId="6156C41D" w14:textId="0B259CB3" w:rsidR="00D03D61" w:rsidRDefault="00D03D61" w:rsidP="00780412">
            <w:pPr>
              <w:widowControl/>
              <w:tabs>
                <w:tab w:val="left" w:pos="270"/>
              </w:tabs>
              <w:rPr>
                <w:rFonts w:ascii="Calibri" w:hAnsi="Calibri" w:cs="Calibri"/>
              </w:rPr>
            </w:pPr>
            <w:r>
              <w:rPr>
                <w:rFonts w:ascii="Calibri" w:hAnsi="Calibri" w:cs="Calibri"/>
              </w:rPr>
              <w:t>Targeted Need</w:t>
            </w:r>
          </w:p>
        </w:tc>
        <w:tc>
          <w:tcPr>
            <w:tcW w:w="1620" w:type="dxa"/>
          </w:tcPr>
          <w:p w14:paraId="58AE7EE0" w14:textId="76913890" w:rsidR="00D03D61" w:rsidRDefault="00D03D61" w:rsidP="00780412">
            <w:pPr>
              <w:widowControl/>
              <w:tabs>
                <w:tab w:val="left" w:pos="270"/>
              </w:tabs>
              <w:rPr>
                <w:rFonts w:ascii="Calibri" w:hAnsi="Calibri" w:cs="Calibri"/>
              </w:rPr>
            </w:pPr>
            <w:r>
              <w:rPr>
                <w:rFonts w:ascii="Calibri" w:hAnsi="Calibri" w:cs="Calibri"/>
              </w:rPr>
              <w:t>Implemented Program (s) to address need</w:t>
            </w:r>
          </w:p>
        </w:tc>
        <w:tc>
          <w:tcPr>
            <w:tcW w:w="1350" w:type="dxa"/>
          </w:tcPr>
          <w:p w14:paraId="39463842" w14:textId="77777777" w:rsidR="00D03D61" w:rsidRDefault="00D03D61" w:rsidP="00780412">
            <w:pPr>
              <w:widowControl/>
              <w:tabs>
                <w:tab w:val="left" w:pos="270"/>
              </w:tabs>
              <w:rPr>
                <w:rFonts w:ascii="Calibri" w:hAnsi="Calibri" w:cs="Calibri"/>
              </w:rPr>
            </w:pPr>
            <w:r>
              <w:rPr>
                <w:rFonts w:ascii="Calibri" w:hAnsi="Calibri" w:cs="Calibri"/>
              </w:rPr>
              <w:t>Prevention Tier</w:t>
            </w:r>
          </w:p>
        </w:tc>
        <w:tc>
          <w:tcPr>
            <w:tcW w:w="1710" w:type="dxa"/>
          </w:tcPr>
          <w:p w14:paraId="50E9900D" w14:textId="5FDB76AD" w:rsidR="00D03D61" w:rsidRDefault="00D03D61" w:rsidP="00780412">
            <w:pPr>
              <w:widowControl/>
              <w:tabs>
                <w:tab w:val="left" w:pos="270"/>
              </w:tabs>
              <w:rPr>
                <w:rFonts w:ascii="Calibri" w:hAnsi="Calibri" w:cs="Calibri"/>
              </w:rPr>
            </w:pPr>
            <w:r>
              <w:rPr>
                <w:rFonts w:ascii="Calibri" w:hAnsi="Calibri" w:cs="Calibri"/>
              </w:rPr>
              <w:t xml:space="preserve">Proposed </w:t>
            </w:r>
            <w:r w:rsidR="00BF0B4E">
              <w:rPr>
                <w:rFonts w:ascii="Calibri" w:hAnsi="Calibri" w:cs="Calibri"/>
              </w:rPr>
              <w:t>Ex</w:t>
            </w:r>
            <w:r>
              <w:rPr>
                <w:rFonts w:ascii="Calibri" w:hAnsi="Calibri" w:cs="Calibri"/>
              </w:rPr>
              <w:t>pansion</w:t>
            </w:r>
            <w:r w:rsidR="00576A74">
              <w:rPr>
                <w:rFonts w:ascii="Calibri" w:hAnsi="Calibri" w:cs="Calibri"/>
              </w:rPr>
              <w:t xml:space="preserve"> </w:t>
            </w:r>
            <w:r w:rsidR="00BF0B4E">
              <w:rPr>
                <w:rFonts w:ascii="Calibri" w:hAnsi="Calibri" w:cs="Calibri"/>
              </w:rPr>
              <w:t>P</w:t>
            </w:r>
            <w:r w:rsidR="00291BC2">
              <w:rPr>
                <w:rFonts w:ascii="Calibri" w:hAnsi="Calibri" w:cs="Calibri"/>
              </w:rPr>
              <w:t>lans</w:t>
            </w:r>
            <w:r w:rsidR="001211B7">
              <w:rPr>
                <w:rFonts w:ascii="Calibri" w:hAnsi="Calibri" w:cs="Calibri"/>
              </w:rPr>
              <w:t xml:space="preserve"> (if any)</w:t>
            </w:r>
            <w:r w:rsidR="00291BC2">
              <w:rPr>
                <w:rFonts w:ascii="Calibri" w:hAnsi="Calibri" w:cs="Calibri"/>
              </w:rPr>
              <w:t xml:space="preserve">  </w:t>
            </w:r>
          </w:p>
        </w:tc>
      </w:tr>
    </w:tbl>
    <w:p w14:paraId="299D9738" w14:textId="77777777" w:rsidR="00844682" w:rsidRDefault="00844682" w:rsidP="007118EF">
      <w:pPr>
        <w:widowControl/>
        <w:tabs>
          <w:tab w:val="left" w:pos="270"/>
        </w:tabs>
        <w:spacing w:line="276" w:lineRule="auto"/>
        <w:rPr>
          <w:rFonts w:ascii="Calibri" w:hAnsi="Calibri" w:cs="Calibri"/>
        </w:rPr>
      </w:pPr>
    </w:p>
    <w:p w14:paraId="450DE515" w14:textId="6FE3013B" w:rsidR="00D03D61" w:rsidRDefault="00847E3C" w:rsidP="007118EF">
      <w:pPr>
        <w:widowControl/>
        <w:tabs>
          <w:tab w:val="left" w:pos="270"/>
        </w:tabs>
        <w:ind w:left="1080"/>
        <w:jc w:val="both"/>
        <w:rPr>
          <w:rFonts w:ascii="Calibri" w:hAnsi="Calibri" w:cs="Calibri"/>
        </w:rPr>
      </w:pPr>
      <w:r>
        <w:rPr>
          <w:rFonts w:ascii="Calibri" w:hAnsi="Calibri" w:cs="Calibri"/>
        </w:rPr>
        <w:t>Then, complete the following for a</w:t>
      </w:r>
      <w:r w:rsidR="00AC4863">
        <w:rPr>
          <w:rFonts w:ascii="Calibri" w:hAnsi="Calibri" w:cs="Calibri"/>
        </w:rPr>
        <w:t xml:space="preserve">ny proposed </w:t>
      </w:r>
      <w:r w:rsidR="00231E97">
        <w:rPr>
          <w:rFonts w:ascii="Calibri" w:hAnsi="Calibri" w:cs="Calibri"/>
        </w:rPr>
        <w:t xml:space="preserve">expansion into new counties in the </w:t>
      </w:r>
      <w:r w:rsidR="00AC4863">
        <w:rPr>
          <w:rFonts w:ascii="Calibri" w:hAnsi="Calibri" w:cs="Calibri"/>
        </w:rPr>
        <w:t xml:space="preserve">chosen </w:t>
      </w:r>
      <w:r w:rsidR="00231E97">
        <w:rPr>
          <w:rFonts w:ascii="Calibri" w:hAnsi="Calibri" w:cs="Calibri"/>
        </w:rPr>
        <w:t>region</w:t>
      </w:r>
      <w:r w:rsidR="00AC4863">
        <w:rPr>
          <w:rFonts w:ascii="Calibri" w:hAnsi="Calibri" w:cs="Calibri"/>
        </w:rPr>
        <w:t>(s)</w:t>
      </w:r>
      <w:r w:rsidR="00844682">
        <w:rPr>
          <w:rFonts w:ascii="Calibri" w:hAnsi="Calibri" w:cs="Calibri"/>
        </w:rPr>
        <w:t>:</w:t>
      </w:r>
    </w:p>
    <w:p w14:paraId="73BB6D65" w14:textId="77777777" w:rsidR="009A2054" w:rsidRDefault="009A2054" w:rsidP="007118EF">
      <w:pPr>
        <w:widowControl/>
        <w:tabs>
          <w:tab w:val="left" w:pos="270"/>
        </w:tabs>
        <w:spacing w:line="276" w:lineRule="auto"/>
        <w:rPr>
          <w:rFonts w:ascii="Calibri" w:hAnsi="Calibri" w:cs="Calibri"/>
        </w:rPr>
      </w:pPr>
    </w:p>
    <w:tbl>
      <w:tblPr>
        <w:tblStyle w:val="TableGrid"/>
        <w:tblW w:w="9347" w:type="dxa"/>
        <w:tblLook w:val="04A0" w:firstRow="1" w:lastRow="0" w:firstColumn="1" w:lastColumn="0" w:noHBand="0" w:noVBand="1"/>
      </w:tblPr>
      <w:tblGrid>
        <w:gridCol w:w="1059"/>
        <w:gridCol w:w="2531"/>
        <w:gridCol w:w="1090"/>
        <w:gridCol w:w="1345"/>
        <w:gridCol w:w="1622"/>
        <w:gridCol w:w="1700"/>
      </w:tblGrid>
      <w:tr w:rsidR="00224EB1" w14:paraId="0B2AF2E6" w14:textId="77777777" w:rsidTr="00780412">
        <w:trPr>
          <w:trHeight w:val="1601"/>
        </w:trPr>
        <w:tc>
          <w:tcPr>
            <w:tcW w:w="1059" w:type="dxa"/>
          </w:tcPr>
          <w:p w14:paraId="097ED8A1" w14:textId="77777777" w:rsidR="008A5C81" w:rsidRDefault="008A5C81" w:rsidP="00780412">
            <w:pPr>
              <w:widowControl/>
              <w:tabs>
                <w:tab w:val="left" w:pos="270"/>
              </w:tabs>
              <w:rPr>
                <w:rFonts w:ascii="Calibri" w:hAnsi="Calibri" w:cs="Calibri"/>
              </w:rPr>
            </w:pPr>
            <w:r>
              <w:rPr>
                <w:rFonts w:ascii="Calibri" w:hAnsi="Calibri" w:cs="Calibri"/>
              </w:rPr>
              <w:lastRenderedPageBreak/>
              <w:t>County</w:t>
            </w:r>
          </w:p>
        </w:tc>
        <w:tc>
          <w:tcPr>
            <w:tcW w:w="2531" w:type="dxa"/>
          </w:tcPr>
          <w:p w14:paraId="62494093" w14:textId="77777777" w:rsidR="008A5C81" w:rsidRDefault="008A5C81" w:rsidP="00780412">
            <w:pPr>
              <w:widowControl/>
              <w:tabs>
                <w:tab w:val="left" w:pos="270"/>
              </w:tabs>
              <w:rPr>
                <w:rFonts w:ascii="Calibri" w:hAnsi="Calibri" w:cs="Calibri"/>
              </w:rPr>
            </w:pPr>
            <w:r>
              <w:rPr>
                <w:rFonts w:ascii="Calibri" w:hAnsi="Calibri" w:cs="Calibri"/>
              </w:rPr>
              <w:t xml:space="preserve">Proposed School District and/or School </w:t>
            </w:r>
            <w:r w:rsidRPr="0069675F">
              <w:rPr>
                <w:rFonts w:ascii="Calibri" w:hAnsi="Calibri" w:cs="Calibri"/>
                <w:i/>
                <w:iCs/>
                <w:u w:val="single"/>
              </w:rPr>
              <w:t>OR</w:t>
            </w:r>
            <w:r w:rsidRPr="00DA3357">
              <w:rPr>
                <w:rFonts w:ascii="Calibri" w:hAnsi="Calibri" w:cs="Calibri"/>
                <w:i/>
                <w:iCs/>
              </w:rPr>
              <w:t xml:space="preserve"> leave blank if community targeted</w:t>
            </w:r>
            <w:r>
              <w:rPr>
                <w:rFonts w:ascii="Calibri" w:hAnsi="Calibri" w:cs="Calibri"/>
                <w:i/>
                <w:iCs/>
              </w:rPr>
              <w:t xml:space="preserve"> initiative</w:t>
            </w:r>
          </w:p>
        </w:tc>
        <w:tc>
          <w:tcPr>
            <w:tcW w:w="1090" w:type="dxa"/>
          </w:tcPr>
          <w:p w14:paraId="2F3F2810" w14:textId="77777777" w:rsidR="008A5C81" w:rsidRDefault="008A5C81" w:rsidP="00780412">
            <w:pPr>
              <w:widowControl/>
              <w:tabs>
                <w:tab w:val="left" w:pos="270"/>
              </w:tabs>
              <w:rPr>
                <w:rFonts w:ascii="Calibri" w:hAnsi="Calibri" w:cs="Calibri"/>
              </w:rPr>
            </w:pPr>
            <w:r>
              <w:rPr>
                <w:rFonts w:ascii="Calibri" w:hAnsi="Calibri" w:cs="Calibri"/>
              </w:rPr>
              <w:t xml:space="preserve">Targeted Need </w:t>
            </w:r>
          </w:p>
        </w:tc>
        <w:tc>
          <w:tcPr>
            <w:tcW w:w="1345" w:type="dxa"/>
          </w:tcPr>
          <w:p w14:paraId="3AF86FAB" w14:textId="77777777" w:rsidR="00780412" w:rsidRDefault="003B7FF8" w:rsidP="00780412">
            <w:pPr>
              <w:widowControl/>
              <w:tabs>
                <w:tab w:val="left" w:pos="270"/>
              </w:tabs>
              <w:rPr>
                <w:rFonts w:ascii="Calibri" w:hAnsi="Calibri" w:cs="Calibri"/>
              </w:rPr>
            </w:pPr>
            <w:r>
              <w:rPr>
                <w:rFonts w:ascii="Calibri" w:hAnsi="Calibri" w:cs="Calibri"/>
              </w:rPr>
              <w:t xml:space="preserve">Proposed </w:t>
            </w:r>
          </w:p>
          <w:p w14:paraId="31C413C3" w14:textId="4A36FF99" w:rsidR="00780412" w:rsidRDefault="003B7FF8" w:rsidP="00780412">
            <w:pPr>
              <w:widowControl/>
              <w:tabs>
                <w:tab w:val="left" w:pos="270"/>
              </w:tabs>
              <w:rPr>
                <w:rFonts w:ascii="Calibri" w:hAnsi="Calibri" w:cs="Calibri"/>
              </w:rPr>
            </w:pPr>
            <w:r>
              <w:rPr>
                <w:rFonts w:ascii="Calibri" w:hAnsi="Calibri" w:cs="Calibri"/>
              </w:rPr>
              <w:t>Goals/</w:t>
            </w:r>
          </w:p>
          <w:p w14:paraId="08FE6552" w14:textId="29941A5C" w:rsidR="003B7FF8" w:rsidRDefault="003B7FF8" w:rsidP="00780412">
            <w:pPr>
              <w:widowControl/>
              <w:tabs>
                <w:tab w:val="left" w:pos="270"/>
              </w:tabs>
              <w:rPr>
                <w:rFonts w:ascii="Calibri" w:hAnsi="Calibri" w:cs="Calibri"/>
              </w:rPr>
            </w:pPr>
            <w:r>
              <w:rPr>
                <w:rFonts w:ascii="Calibri" w:hAnsi="Calibri" w:cs="Calibri"/>
              </w:rPr>
              <w:t>Outcomes</w:t>
            </w:r>
          </w:p>
          <w:p w14:paraId="24F0AD6E" w14:textId="52434C79" w:rsidR="008A5C81" w:rsidRDefault="008A5C81" w:rsidP="00780412">
            <w:pPr>
              <w:widowControl/>
              <w:tabs>
                <w:tab w:val="left" w:pos="270"/>
              </w:tabs>
              <w:rPr>
                <w:rFonts w:ascii="Calibri" w:hAnsi="Calibri" w:cs="Calibri"/>
              </w:rPr>
            </w:pPr>
          </w:p>
        </w:tc>
        <w:tc>
          <w:tcPr>
            <w:tcW w:w="1622" w:type="dxa"/>
          </w:tcPr>
          <w:p w14:paraId="403A109B" w14:textId="526C0897" w:rsidR="003B7FF8" w:rsidRDefault="003B7FF8" w:rsidP="00780412">
            <w:pPr>
              <w:widowControl/>
              <w:tabs>
                <w:tab w:val="left" w:pos="270"/>
              </w:tabs>
              <w:rPr>
                <w:rFonts w:ascii="Calibri" w:hAnsi="Calibri" w:cs="Calibri"/>
              </w:rPr>
            </w:pPr>
            <w:r>
              <w:rPr>
                <w:rFonts w:ascii="Calibri" w:hAnsi="Calibri" w:cs="Calibri"/>
              </w:rPr>
              <w:t>Proposed Program (s) to address need and produce outcomes</w:t>
            </w:r>
          </w:p>
        </w:tc>
        <w:tc>
          <w:tcPr>
            <w:tcW w:w="1700" w:type="dxa"/>
          </w:tcPr>
          <w:p w14:paraId="0E9BD444" w14:textId="77777777" w:rsidR="008A5C81" w:rsidRDefault="008A5C81" w:rsidP="00780412">
            <w:pPr>
              <w:widowControl/>
              <w:tabs>
                <w:tab w:val="left" w:pos="270"/>
              </w:tabs>
              <w:rPr>
                <w:rFonts w:ascii="Calibri" w:hAnsi="Calibri" w:cs="Calibri"/>
              </w:rPr>
            </w:pPr>
            <w:r>
              <w:rPr>
                <w:rFonts w:ascii="Calibri" w:hAnsi="Calibri" w:cs="Calibri"/>
              </w:rPr>
              <w:t>Prevention Tier</w:t>
            </w:r>
          </w:p>
        </w:tc>
      </w:tr>
    </w:tbl>
    <w:p w14:paraId="5015C45B" w14:textId="77777777" w:rsidR="00455F3A" w:rsidRDefault="00455F3A" w:rsidP="007118EF">
      <w:pPr>
        <w:widowControl/>
        <w:tabs>
          <w:tab w:val="left" w:pos="270"/>
        </w:tabs>
        <w:spacing w:line="276" w:lineRule="auto"/>
        <w:rPr>
          <w:rFonts w:ascii="Calibri" w:hAnsi="Calibri" w:cs="Calibri"/>
        </w:rPr>
      </w:pPr>
    </w:p>
    <w:p w14:paraId="053A4A01" w14:textId="6FD4F002" w:rsidR="001D6A29" w:rsidRDefault="00844682" w:rsidP="007E6667">
      <w:pPr>
        <w:widowControl/>
        <w:tabs>
          <w:tab w:val="left" w:pos="270"/>
        </w:tabs>
        <w:ind w:left="1170"/>
        <w:jc w:val="both"/>
        <w:rPr>
          <w:rFonts w:ascii="Calibri" w:hAnsi="Calibri" w:cs="Calibri"/>
          <w:b/>
          <w:bCs/>
        </w:rPr>
      </w:pPr>
      <w:r w:rsidRPr="007E0F90">
        <w:rPr>
          <w:rFonts w:ascii="Calibri" w:hAnsi="Calibri" w:cs="Calibri"/>
          <w:b/>
          <w:bCs/>
        </w:rPr>
        <w:t>You may utilize a chart format</w:t>
      </w:r>
      <w:r w:rsidR="007E0F90" w:rsidRPr="007E0F90">
        <w:rPr>
          <w:rFonts w:ascii="Calibri" w:hAnsi="Calibri" w:cs="Calibri"/>
          <w:b/>
          <w:bCs/>
        </w:rPr>
        <w:t xml:space="preserve"> or narrative to satisfy </w:t>
      </w:r>
      <w:r w:rsidR="00AE16A6">
        <w:rPr>
          <w:rFonts w:ascii="Calibri" w:hAnsi="Calibri" w:cs="Calibri"/>
          <w:b/>
          <w:bCs/>
        </w:rPr>
        <w:t xml:space="preserve">the completion of </w:t>
      </w:r>
      <w:r w:rsidR="007E0F90" w:rsidRPr="007E0F90">
        <w:rPr>
          <w:rFonts w:ascii="Calibri" w:hAnsi="Calibri" w:cs="Calibri"/>
          <w:b/>
          <w:bCs/>
        </w:rPr>
        <w:t>this response.</w:t>
      </w:r>
      <w:r w:rsidR="009F6006">
        <w:rPr>
          <w:rFonts w:ascii="Calibri" w:hAnsi="Calibri" w:cs="Calibri"/>
          <w:b/>
          <w:bCs/>
        </w:rPr>
        <w:t xml:space="preserve">  Attachments are acceptable i</w:t>
      </w:r>
      <w:r w:rsidR="00E93A03">
        <w:rPr>
          <w:rFonts w:ascii="Calibri" w:hAnsi="Calibri" w:cs="Calibri"/>
          <w:b/>
          <w:bCs/>
        </w:rPr>
        <w:t>f needed.</w:t>
      </w:r>
      <w:r w:rsidR="00AE16A6">
        <w:rPr>
          <w:rFonts w:ascii="Calibri" w:hAnsi="Calibri" w:cs="Calibri"/>
          <w:b/>
          <w:bCs/>
        </w:rPr>
        <w:t xml:space="preserve">  Please refer in </w:t>
      </w:r>
      <w:r w:rsidR="001E1E24">
        <w:rPr>
          <w:rFonts w:ascii="Calibri" w:hAnsi="Calibri" w:cs="Calibri"/>
          <w:b/>
          <w:bCs/>
        </w:rPr>
        <w:t>the shaded box</w:t>
      </w:r>
      <w:r w:rsidR="00AE16A6">
        <w:rPr>
          <w:rFonts w:ascii="Calibri" w:hAnsi="Calibri" w:cs="Calibri"/>
          <w:b/>
          <w:bCs/>
        </w:rPr>
        <w:t xml:space="preserve"> to any attachments included.</w:t>
      </w:r>
    </w:p>
    <w:p w14:paraId="1084F74F" w14:textId="77777777" w:rsidR="001D6A29" w:rsidRPr="007E0F90" w:rsidRDefault="001D6A29" w:rsidP="007118EF">
      <w:pPr>
        <w:widowControl/>
        <w:tabs>
          <w:tab w:val="left" w:pos="270"/>
        </w:tabs>
        <w:spacing w:line="276" w:lineRule="auto"/>
        <w:rPr>
          <w:rFonts w:ascii="Calibri" w:hAnsi="Calibri" w:cs="Calibri"/>
          <w:b/>
          <w:bCs/>
        </w:rPr>
      </w:pPr>
    </w:p>
    <w:p w14:paraId="6537F28F" w14:textId="073CA01C" w:rsidR="00AC027E" w:rsidRPr="003665B5" w:rsidRDefault="00824413"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szCs w:val="24"/>
        </w:rPr>
      </w:pPr>
      <w:r>
        <w:rPr>
          <w:rFonts w:ascii="Calibri" w:hAnsi="Calibri" w:cs="Calibri"/>
          <w:szCs w:val="24"/>
        </w:rPr>
        <w:t xml:space="preserve"> </w:t>
      </w:r>
      <w:r w:rsidR="003665B5">
        <w:rPr>
          <w:rFonts w:ascii="Calibri" w:hAnsi="Calibri" w:cs="Calibri"/>
          <w:szCs w:val="24"/>
        </w:rPr>
        <w:t xml:space="preserve">YF’s chart </w:t>
      </w:r>
      <w:r w:rsidR="00412701">
        <w:rPr>
          <w:rFonts w:ascii="Calibri" w:hAnsi="Calibri" w:cs="Calibri"/>
          <w:szCs w:val="24"/>
        </w:rPr>
        <w:t xml:space="preserve">providing full </w:t>
      </w:r>
      <w:r w:rsidR="003665B5">
        <w:rPr>
          <w:rFonts w:ascii="Calibri" w:hAnsi="Calibri" w:cs="Calibri"/>
          <w:szCs w:val="24"/>
        </w:rPr>
        <w:t xml:space="preserve">completion of this response is attached as </w:t>
      </w:r>
      <w:r w:rsidR="003665B5">
        <w:rPr>
          <w:rFonts w:ascii="Calibri" w:hAnsi="Calibri" w:cs="Calibri"/>
          <w:b/>
          <w:bCs/>
          <w:szCs w:val="24"/>
        </w:rPr>
        <w:t xml:space="preserve">Exhibit </w:t>
      </w:r>
      <w:r w:rsidR="00303BAD">
        <w:rPr>
          <w:rFonts w:ascii="Calibri" w:hAnsi="Calibri" w:cs="Calibri"/>
          <w:b/>
          <w:bCs/>
          <w:szCs w:val="24"/>
        </w:rPr>
        <w:t>21</w:t>
      </w:r>
      <w:r w:rsidR="00204658">
        <w:rPr>
          <w:rFonts w:ascii="Calibri" w:hAnsi="Calibri" w:cs="Calibri"/>
          <w:b/>
          <w:bCs/>
          <w:szCs w:val="24"/>
        </w:rPr>
        <w:t xml:space="preserve"> – Youth First List of </w:t>
      </w:r>
      <w:r w:rsidR="00412701">
        <w:rPr>
          <w:rFonts w:ascii="Calibri" w:hAnsi="Calibri" w:cs="Calibri"/>
          <w:b/>
          <w:bCs/>
          <w:szCs w:val="24"/>
        </w:rPr>
        <w:t>Counties, LEAs, Needs, Programs &amp; Plans</w:t>
      </w:r>
      <w:r w:rsidR="003665B5">
        <w:rPr>
          <w:rFonts w:ascii="Calibri" w:hAnsi="Calibri" w:cs="Calibri"/>
          <w:b/>
          <w:bCs/>
          <w:szCs w:val="24"/>
        </w:rPr>
        <w:t>.</w:t>
      </w:r>
    </w:p>
    <w:p w14:paraId="6DFB9E20" w14:textId="77777777" w:rsidR="00E146B9" w:rsidRDefault="00E146B9" w:rsidP="007118EF">
      <w:pPr>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r>
    </w:p>
    <w:p w14:paraId="276D84EC" w14:textId="53A41562" w:rsidR="005B691B" w:rsidRPr="005B691B" w:rsidRDefault="008A5C81" w:rsidP="007118EF">
      <w:pPr>
        <w:tabs>
          <w:tab w:val="left" w:pos="270"/>
        </w:tabs>
        <w:ind w:left="360"/>
        <w:jc w:val="both"/>
        <w:rPr>
          <w:rFonts w:ascii="Calibri" w:hAnsi="Calibri" w:cs="Calibri"/>
        </w:rPr>
      </w:pPr>
      <w:r w:rsidRPr="009F0EFD">
        <w:rPr>
          <w:rFonts w:ascii="Calibri" w:hAnsi="Calibri" w:cs="Calibri"/>
        </w:rPr>
        <w:t xml:space="preserve">Provide description of </w:t>
      </w:r>
      <w:r w:rsidR="006F0925" w:rsidRPr="009F0EFD">
        <w:rPr>
          <w:rFonts w:ascii="Calibri" w:hAnsi="Calibri" w:cs="Calibri"/>
        </w:rPr>
        <w:t xml:space="preserve">all prevention programs and/or initiatives proposed </w:t>
      </w:r>
      <w:r w:rsidR="00B973D3" w:rsidRPr="009F0EFD">
        <w:rPr>
          <w:rFonts w:ascii="Calibri" w:hAnsi="Calibri" w:cs="Calibri"/>
        </w:rPr>
        <w:t>and/</w:t>
      </w:r>
      <w:r w:rsidR="006F0925" w:rsidRPr="009F0EFD">
        <w:rPr>
          <w:rFonts w:ascii="Calibri" w:hAnsi="Calibri" w:cs="Calibri"/>
        </w:rPr>
        <w:t>or</w:t>
      </w:r>
      <w:r w:rsidR="00F11A7D" w:rsidRPr="009F0EFD">
        <w:rPr>
          <w:rFonts w:ascii="Calibri" w:hAnsi="Calibri" w:cs="Calibri"/>
        </w:rPr>
        <w:t xml:space="preserve"> implemented</w:t>
      </w:r>
      <w:r w:rsidR="00D22408" w:rsidRPr="009F0EFD">
        <w:rPr>
          <w:rFonts w:ascii="Calibri" w:hAnsi="Calibri" w:cs="Calibri"/>
        </w:rPr>
        <w:t xml:space="preserve"> in the above response</w:t>
      </w:r>
      <w:r w:rsidR="00F11A7D" w:rsidRPr="009F0EFD">
        <w:rPr>
          <w:rFonts w:ascii="Calibri" w:hAnsi="Calibri" w:cs="Calibri"/>
        </w:rPr>
        <w:t xml:space="preserve">.  Indicate </w:t>
      </w:r>
      <w:r w:rsidR="00D22408" w:rsidRPr="009F0EFD">
        <w:rPr>
          <w:rFonts w:ascii="Calibri" w:hAnsi="Calibri" w:cs="Calibri"/>
        </w:rPr>
        <w:t>the type of program (evidence based, evidence informed, etc</w:t>
      </w:r>
      <w:r w:rsidR="00460461" w:rsidRPr="009F0EFD">
        <w:rPr>
          <w:rFonts w:ascii="Calibri" w:hAnsi="Calibri" w:cs="Calibri"/>
        </w:rPr>
        <w:t>.</w:t>
      </w:r>
      <w:r w:rsidR="00D22408" w:rsidRPr="009F0EFD">
        <w:rPr>
          <w:rFonts w:ascii="Calibri" w:hAnsi="Calibri" w:cs="Calibri"/>
        </w:rPr>
        <w:t>)</w:t>
      </w:r>
      <w:r w:rsidR="007004C3" w:rsidRPr="009F0EFD">
        <w:rPr>
          <w:rFonts w:ascii="Calibri" w:hAnsi="Calibri" w:cs="Calibri"/>
        </w:rPr>
        <w:t xml:space="preserve">, identify the </w:t>
      </w:r>
      <w:r w:rsidR="002E6983" w:rsidRPr="009F0EFD">
        <w:rPr>
          <w:rFonts w:ascii="Calibri" w:hAnsi="Calibri" w:cs="Calibri"/>
        </w:rPr>
        <w:t xml:space="preserve">prevention tier, </w:t>
      </w:r>
      <w:r w:rsidR="00CA7934" w:rsidRPr="009F0EFD">
        <w:rPr>
          <w:rFonts w:ascii="Calibri" w:hAnsi="Calibri" w:cs="Calibri"/>
        </w:rPr>
        <w:t>and site the source</w:t>
      </w:r>
      <w:r w:rsidR="00212345" w:rsidRPr="009F0EFD">
        <w:rPr>
          <w:rFonts w:ascii="Calibri" w:hAnsi="Calibri" w:cs="Calibri"/>
        </w:rPr>
        <w:t xml:space="preserve"> </w:t>
      </w:r>
      <w:r w:rsidR="008B517D" w:rsidRPr="009F0EFD">
        <w:rPr>
          <w:rFonts w:ascii="Calibri" w:hAnsi="Calibri" w:cs="Calibri"/>
        </w:rPr>
        <w:t>of information.</w:t>
      </w:r>
      <w:r w:rsidR="00CA7934" w:rsidRPr="009F0EFD">
        <w:rPr>
          <w:rFonts w:ascii="Calibri" w:hAnsi="Calibri" w:cs="Calibri"/>
        </w:rPr>
        <w:t xml:space="preserve"> </w:t>
      </w:r>
      <w:r w:rsidR="005B691B" w:rsidRPr="009F0EFD">
        <w:rPr>
          <w:rFonts w:ascii="Calibri" w:hAnsi="Calibri" w:cs="Calibri"/>
        </w:rPr>
        <w:t>Identify the target population(s) to be served by the programs as supported by disaggregated data. Target population(s) must include elementary, middle and/or high school students and their parents/caregivers, teachers/school staff, and</w:t>
      </w:r>
      <w:r w:rsidR="005F0F22" w:rsidRPr="009F0EFD">
        <w:rPr>
          <w:rFonts w:ascii="Calibri" w:hAnsi="Calibri" w:cs="Calibri"/>
        </w:rPr>
        <w:t>/or</w:t>
      </w:r>
      <w:r w:rsidR="005B691B" w:rsidRPr="009F0EFD">
        <w:rPr>
          <w:rFonts w:ascii="Calibri" w:hAnsi="Calibri" w:cs="Calibri"/>
        </w:rPr>
        <w:t xml:space="preserve"> the community.</w:t>
      </w:r>
      <w:r w:rsidR="009F0EFD" w:rsidRPr="009F0EFD">
        <w:rPr>
          <w:rFonts w:ascii="Calibri" w:hAnsi="Calibri" w:cs="Calibri"/>
        </w:rPr>
        <w:t xml:space="preserve">  Include educator wellness programs if applicable.</w:t>
      </w:r>
    </w:p>
    <w:p w14:paraId="53DA5DD5" w14:textId="77777777" w:rsidR="005B691B" w:rsidRDefault="005B691B" w:rsidP="007118EF">
      <w:pPr>
        <w:tabs>
          <w:tab w:val="left" w:pos="270"/>
        </w:tabs>
        <w:rPr>
          <w:rFonts w:ascii="Calibri" w:hAnsi="Calibri" w:cs="Calibri"/>
        </w:rPr>
      </w:pPr>
    </w:p>
    <w:p w14:paraId="5F7FE6D6" w14:textId="491BEC08" w:rsidR="00D55BD9" w:rsidRDefault="00D55BD9" w:rsidP="007118EF">
      <w:pPr>
        <w:tabs>
          <w:tab w:val="left" w:pos="270"/>
        </w:tabs>
        <w:ind w:left="360"/>
        <w:rPr>
          <w:rFonts w:ascii="Calibri" w:hAnsi="Calibri" w:cs="Calibri"/>
          <w:b/>
          <w:bCs/>
        </w:rPr>
      </w:pPr>
      <w:r w:rsidRPr="007E0F90">
        <w:rPr>
          <w:rFonts w:ascii="Calibri" w:hAnsi="Calibri" w:cs="Calibri"/>
          <w:b/>
          <w:bCs/>
        </w:rPr>
        <w:t xml:space="preserve">You may utilize a chart format or narrative to satisfy </w:t>
      </w:r>
      <w:r>
        <w:rPr>
          <w:rFonts w:ascii="Calibri" w:hAnsi="Calibri" w:cs="Calibri"/>
          <w:b/>
          <w:bCs/>
        </w:rPr>
        <w:t xml:space="preserve">the completion of </w:t>
      </w:r>
      <w:r w:rsidRPr="007E0F90">
        <w:rPr>
          <w:rFonts w:ascii="Calibri" w:hAnsi="Calibri" w:cs="Calibri"/>
          <w:b/>
          <w:bCs/>
        </w:rPr>
        <w:t>this response.</w:t>
      </w:r>
      <w:r>
        <w:rPr>
          <w:rFonts w:ascii="Calibri" w:hAnsi="Calibri" w:cs="Calibri"/>
          <w:b/>
          <w:bCs/>
        </w:rPr>
        <w:t xml:space="preserve">  Attachments are acceptable if needed.  Please refer in the shaded box to any attachments included</w:t>
      </w:r>
      <w:r w:rsidR="00122B42">
        <w:rPr>
          <w:rFonts w:ascii="Calibri" w:hAnsi="Calibri" w:cs="Calibri"/>
          <w:b/>
          <w:bCs/>
        </w:rPr>
        <w:t>.</w:t>
      </w:r>
    </w:p>
    <w:p w14:paraId="2C25A826" w14:textId="77777777" w:rsidR="00D55BD9" w:rsidRDefault="00D55BD9" w:rsidP="007118EF">
      <w:pPr>
        <w:tabs>
          <w:tab w:val="left" w:pos="270"/>
        </w:tabs>
        <w:rPr>
          <w:rFonts w:ascii="Calibri" w:hAnsi="Calibri" w:cs="Calibri"/>
        </w:rPr>
      </w:pPr>
    </w:p>
    <w:p w14:paraId="09396DA9" w14:textId="04B4200D" w:rsidR="006F0925" w:rsidRDefault="00CA7934" w:rsidP="007118EF">
      <w:pPr>
        <w:tabs>
          <w:tab w:val="left" w:pos="270"/>
        </w:tabs>
        <w:ind w:left="540"/>
        <w:jc w:val="both"/>
        <w:rPr>
          <w:rFonts w:ascii="Calibri" w:hAnsi="Calibri" w:cs="Calibri"/>
        </w:rPr>
      </w:pPr>
      <w:r w:rsidRPr="006236BC">
        <w:rPr>
          <w:rFonts w:ascii="Calibri" w:hAnsi="Calibri" w:cs="Calibri"/>
          <w:b/>
          <w:bCs/>
        </w:rPr>
        <w:t xml:space="preserve">If </w:t>
      </w:r>
      <w:r w:rsidR="00460461" w:rsidRPr="006236BC">
        <w:rPr>
          <w:rFonts w:ascii="Calibri" w:hAnsi="Calibri" w:cs="Calibri"/>
          <w:b/>
          <w:bCs/>
        </w:rPr>
        <w:t xml:space="preserve">selected </w:t>
      </w:r>
      <w:r w:rsidR="005B691B" w:rsidRPr="006236BC">
        <w:rPr>
          <w:rFonts w:ascii="Calibri" w:hAnsi="Calibri" w:cs="Calibri"/>
          <w:b/>
          <w:bCs/>
        </w:rPr>
        <w:t>program</w:t>
      </w:r>
      <w:r w:rsidR="00E46B19" w:rsidRPr="006236BC">
        <w:rPr>
          <w:rFonts w:ascii="Calibri" w:hAnsi="Calibri" w:cs="Calibri"/>
          <w:b/>
          <w:bCs/>
        </w:rPr>
        <w:t>(s) are</w:t>
      </w:r>
      <w:r w:rsidR="005B691B" w:rsidRPr="006236BC">
        <w:rPr>
          <w:rFonts w:ascii="Calibri" w:hAnsi="Calibri" w:cs="Calibri"/>
          <w:b/>
          <w:bCs/>
        </w:rPr>
        <w:t xml:space="preserve"> not</w:t>
      </w:r>
      <w:r w:rsidRPr="006236BC">
        <w:rPr>
          <w:rFonts w:ascii="Calibri" w:hAnsi="Calibri" w:cs="Calibri"/>
          <w:b/>
          <w:bCs/>
        </w:rPr>
        <w:t xml:space="preserve"> evidence</w:t>
      </w:r>
      <w:r w:rsidR="00613624" w:rsidRPr="006236BC">
        <w:rPr>
          <w:rFonts w:ascii="Calibri" w:hAnsi="Calibri" w:cs="Calibri"/>
          <w:b/>
          <w:bCs/>
        </w:rPr>
        <w:t>-</w:t>
      </w:r>
      <w:r w:rsidRPr="006236BC">
        <w:rPr>
          <w:rFonts w:ascii="Calibri" w:hAnsi="Calibri" w:cs="Calibri"/>
          <w:b/>
          <w:bCs/>
        </w:rPr>
        <w:t>based</w:t>
      </w:r>
      <w:r w:rsidRPr="00B973D3">
        <w:rPr>
          <w:rFonts w:ascii="Calibri" w:hAnsi="Calibri" w:cs="Calibri"/>
        </w:rPr>
        <w:t xml:space="preserve">, please </w:t>
      </w:r>
      <w:r w:rsidR="00B229D0" w:rsidRPr="00B973D3">
        <w:rPr>
          <w:rFonts w:ascii="Calibri" w:hAnsi="Calibri" w:cs="Calibri"/>
        </w:rPr>
        <w:t xml:space="preserve">explain the benefit of utilizing </w:t>
      </w:r>
      <w:r w:rsidR="00B973D3" w:rsidRPr="00B973D3">
        <w:rPr>
          <w:rFonts w:ascii="Calibri" w:hAnsi="Calibri" w:cs="Calibri"/>
        </w:rPr>
        <w:t>selected</w:t>
      </w:r>
      <w:r w:rsidR="00B229D0" w:rsidRPr="00B973D3">
        <w:rPr>
          <w:rFonts w:ascii="Calibri" w:hAnsi="Calibri" w:cs="Calibri"/>
        </w:rPr>
        <w:t xml:space="preserve"> program instead of an evidence</w:t>
      </w:r>
      <w:r w:rsidR="005815DE">
        <w:rPr>
          <w:rFonts w:ascii="Calibri" w:hAnsi="Calibri" w:cs="Calibri"/>
        </w:rPr>
        <w:t>-</w:t>
      </w:r>
      <w:r w:rsidR="00B229D0" w:rsidRPr="00B973D3">
        <w:rPr>
          <w:rFonts w:ascii="Calibri" w:hAnsi="Calibri" w:cs="Calibri"/>
        </w:rPr>
        <w:t xml:space="preserve">based program to meet the indicated </w:t>
      </w:r>
      <w:r w:rsidR="00460461">
        <w:rPr>
          <w:rFonts w:ascii="Calibri" w:hAnsi="Calibri" w:cs="Calibri"/>
        </w:rPr>
        <w:t xml:space="preserve">target population and identified </w:t>
      </w:r>
      <w:r w:rsidR="00B229D0" w:rsidRPr="00B973D3">
        <w:rPr>
          <w:rFonts w:ascii="Calibri" w:hAnsi="Calibri" w:cs="Calibri"/>
        </w:rPr>
        <w:t xml:space="preserve">need.  </w:t>
      </w:r>
    </w:p>
    <w:p w14:paraId="2951619D" w14:textId="77777777" w:rsidR="005815DE" w:rsidRPr="00B973D3" w:rsidRDefault="005815DE" w:rsidP="007118EF">
      <w:pPr>
        <w:tabs>
          <w:tab w:val="left" w:pos="270"/>
        </w:tabs>
        <w:rPr>
          <w:rFonts w:ascii="Calibri" w:hAnsi="Calibri" w:cs="Calibri"/>
        </w:rPr>
      </w:pPr>
    </w:p>
    <w:p w14:paraId="0B4E9DC6" w14:textId="3EF882E7" w:rsidR="00B973D3" w:rsidRPr="008C465B" w:rsidRDefault="00210A70"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t>YF’s</w:t>
      </w:r>
      <w:r w:rsidRPr="00210A70">
        <w:rPr>
          <w:rFonts w:ascii="Calibri" w:hAnsi="Calibri" w:cs="Calibri"/>
          <w:szCs w:val="24"/>
        </w:rPr>
        <w:t xml:space="preserve"> </w:t>
      </w:r>
      <w:r w:rsidR="00204658">
        <w:rPr>
          <w:rFonts w:ascii="Calibri" w:hAnsi="Calibri" w:cs="Calibri"/>
          <w:szCs w:val="24"/>
        </w:rPr>
        <w:t xml:space="preserve">chart </w:t>
      </w:r>
      <w:r w:rsidR="00BB0CB3">
        <w:rPr>
          <w:rFonts w:ascii="Calibri" w:hAnsi="Calibri" w:cs="Calibri"/>
          <w:szCs w:val="24"/>
        </w:rPr>
        <w:t xml:space="preserve">satisfying completion of this response is attached as </w:t>
      </w:r>
      <w:r w:rsidRPr="00BB0CB3">
        <w:rPr>
          <w:rFonts w:ascii="Calibri" w:hAnsi="Calibri" w:cs="Calibri"/>
          <w:b/>
          <w:bCs/>
          <w:szCs w:val="24"/>
        </w:rPr>
        <w:t xml:space="preserve">Exhibit </w:t>
      </w:r>
      <w:r w:rsidR="00BB0CB3">
        <w:rPr>
          <w:rFonts w:ascii="Calibri" w:hAnsi="Calibri" w:cs="Calibri"/>
          <w:b/>
          <w:bCs/>
          <w:szCs w:val="24"/>
        </w:rPr>
        <w:t>2</w:t>
      </w:r>
      <w:r w:rsidR="00303BAD">
        <w:rPr>
          <w:rFonts w:ascii="Calibri" w:hAnsi="Calibri" w:cs="Calibri"/>
          <w:b/>
          <w:bCs/>
          <w:szCs w:val="24"/>
        </w:rPr>
        <w:t>2</w:t>
      </w:r>
      <w:r w:rsidR="00204658">
        <w:rPr>
          <w:rFonts w:ascii="Calibri" w:hAnsi="Calibri" w:cs="Calibri"/>
          <w:b/>
          <w:bCs/>
          <w:szCs w:val="24"/>
        </w:rPr>
        <w:t xml:space="preserve"> – Youth First List of Prevention Programs</w:t>
      </w:r>
      <w:r w:rsidRPr="00210A70">
        <w:rPr>
          <w:rFonts w:ascii="Calibri" w:hAnsi="Calibri" w:cs="Calibri"/>
          <w:szCs w:val="24"/>
        </w:rPr>
        <w:t>.</w:t>
      </w:r>
      <w:r w:rsidR="00925492">
        <w:rPr>
          <w:rFonts w:ascii="Calibri" w:hAnsi="Calibri" w:cs="Calibri"/>
          <w:szCs w:val="24"/>
        </w:rPr>
        <w:tab/>
      </w:r>
    </w:p>
    <w:p w14:paraId="03B86F0F" w14:textId="77777777" w:rsidR="00144476" w:rsidRDefault="00144476" w:rsidP="007118EF">
      <w:pPr>
        <w:widowControl/>
        <w:tabs>
          <w:tab w:val="left" w:pos="270"/>
        </w:tabs>
        <w:spacing w:line="276" w:lineRule="auto"/>
        <w:ind w:right="720"/>
        <w:jc w:val="both"/>
        <w:rPr>
          <w:rFonts w:ascii="Calibri" w:hAnsi="Calibri" w:cs="Calibri"/>
        </w:rPr>
      </w:pPr>
    </w:p>
    <w:p w14:paraId="3FDA13AA" w14:textId="146A604C" w:rsidR="001B4F9B" w:rsidRPr="009A565F" w:rsidRDefault="00665631" w:rsidP="007118EF">
      <w:pPr>
        <w:tabs>
          <w:tab w:val="left" w:pos="270"/>
        </w:tabs>
        <w:ind w:left="360"/>
        <w:jc w:val="both"/>
        <w:rPr>
          <w:rFonts w:ascii="Calibri" w:hAnsi="Calibri" w:cs="Calibri"/>
          <w:bCs/>
          <w:szCs w:val="24"/>
        </w:rPr>
      </w:pPr>
      <w:bookmarkStart w:id="2" w:name="_Hlk154299588"/>
      <w:r w:rsidRPr="009A565F">
        <w:rPr>
          <w:rFonts w:ascii="Calibri" w:hAnsi="Calibri" w:cs="Calibri"/>
          <w:b/>
          <w:i/>
          <w:iCs/>
          <w:szCs w:val="24"/>
        </w:rPr>
        <w:t xml:space="preserve">If you are a </w:t>
      </w:r>
      <w:r w:rsidR="00DD753C" w:rsidRPr="009A565F">
        <w:rPr>
          <w:rFonts w:ascii="Calibri" w:hAnsi="Calibri" w:cs="Calibri"/>
          <w:b/>
          <w:i/>
          <w:iCs/>
          <w:szCs w:val="24"/>
        </w:rPr>
        <w:t>n</w:t>
      </w:r>
      <w:r w:rsidRPr="009A565F">
        <w:rPr>
          <w:rFonts w:ascii="Calibri" w:hAnsi="Calibri" w:cs="Calibri"/>
          <w:b/>
          <w:i/>
          <w:iCs/>
          <w:szCs w:val="24"/>
        </w:rPr>
        <w:t>ew applicant:</w:t>
      </w:r>
      <w:r w:rsidR="00F34E01" w:rsidRPr="009A565F">
        <w:rPr>
          <w:rFonts w:ascii="Calibri" w:hAnsi="Calibri" w:cs="Calibri"/>
          <w:b/>
          <w:szCs w:val="24"/>
        </w:rPr>
        <w:t xml:space="preserve">  </w:t>
      </w:r>
      <w:r w:rsidR="001B4F9B" w:rsidRPr="009A565F">
        <w:rPr>
          <w:rFonts w:ascii="Calibri" w:hAnsi="Calibri" w:cs="Calibri"/>
          <w:bCs/>
          <w:szCs w:val="24"/>
        </w:rPr>
        <w:t xml:space="preserve">Provide a timeline to meet the needs of the planning </w:t>
      </w:r>
      <w:r w:rsidR="00FF7C43" w:rsidRPr="009A565F">
        <w:rPr>
          <w:rFonts w:ascii="Calibri" w:hAnsi="Calibri" w:cs="Calibri"/>
          <w:bCs/>
          <w:szCs w:val="24"/>
        </w:rPr>
        <w:t xml:space="preserve">and implementation </w:t>
      </w:r>
      <w:r w:rsidR="001B4F9B" w:rsidRPr="009A565F">
        <w:rPr>
          <w:rFonts w:ascii="Calibri" w:hAnsi="Calibri" w:cs="Calibri"/>
          <w:bCs/>
          <w:szCs w:val="24"/>
        </w:rPr>
        <w:t>phase</w:t>
      </w:r>
      <w:r w:rsidR="00B92CD1" w:rsidRPr="009A565F">
        <w:rPr>
          <w:rFonts w:ascii="Calibri" w:hAnsi="Calibri" w:cs="Calibri"/>
          <w:bCs/>
          <w:szCs w:val="24"/>
        </w:rPr>
        <w:t xml:space="preserve"> for any proposed program</w:t>
      </w:r>
      <w:r w:rsidR="00F75320" w:rsidRPr="009A565F">
        <w:rPr>
          <w:rFonts w:ascii="Calibri" w:hAnsi="Calibri" w:cs="Calibri"/>
          <w:bCs/>
          <w:szCs w:val="24"/>
        </w:rPr>
        <w:t>ming</w:t>
      </w:r>
      <w:r w:rsidR="001B4F9B" w:rsidRPr="009A565F">
        <w:rPr>
          <w:rFonts w:ascii="Calibri" w:hAnsi="Calibri" w:cs="Calibri"/>
          <w:bCs/>
          <w:szCs w:val="24"/>
        </w:rPr>
        <w:t xml:space="preserve">, including relationship development, </w:t>
      </w:r>
      <w:r w:rsidR="009C3023" w:rsidRPr="009A565F">
        <w:rPr>
          <w:rFonts w:ascii="Calibri" w:hAnsi="Calibri" w:cs="Calibri"/>
          <w:bCs/>
          <w:szCs w:val="24"/>
        </w:rPr>
        <w:t>staff</w:t>
      </w:r>
      <w:r w:rsidR="00B8312B" w:rsidRPr="009A565F">
        <w:rPr>
          <w:rFonts w:ascii="Calibri" w:hAnsi="Calibri" w:cs="Calibri"/>
          <w:bCs/>
          <w:szCs w:val="24"/>
        </w:rPr>
        <w:t xml:space="preserve">ing, </w:t>
      </w:r>
      <w:r w:rsidR="001B4F9B" w:rsidRPr="009A565F">
        <w:rPr>
          <w:rFonts w:ascii="Calibri" w:hAnsi="Calibri" w:cs="Calibri"/>
          <w:bCs/>
          <w:szCs w:val="24"/>
        </w:rPr>
        <w:t>readiness assessments, logic model development</w:t>
      </w:r>
      <w:r w:rsidR="00AA5023" w:rsidRPr="009A565F">
        <w:rPr>
          <w:rFonts w:ascii="Calibri" w:hAnsi="Calibri" w:cs="Calibri"/>
          <w:bCs/>
          <w:szCs w:val="24"/>
        </w:rPr>
        <w:t xml:space="preserve">, execution, and </w:t>
      </w:r>
      <w:r w:rsidR="00175357" w:rsidRPr="009A565F">
        <w:rPr>
          <w:rFonts w:ascii="Calibri" w:hAnsi="Calibri" w:cs="Calibri"/>
          <w:bCs/>
          <w:szCs w:val="24"/>
        </w:rPr>
        <w:t>evaluation.</w:t>
      </w:r>
      <w:r w:rsidR="00ED73A3" w:rsidRPr="009A565F">
        <w:rPr>
          <w:rFonts w:ascii="Calibri" w:hAnsi="Calibri" w:cs="Calibri"/>
          <w:bCs/>
          <w:szCs w:val="24"/>
        </w:rPr>
        <w:t xml:space="preserve">  </w:t>
      </w:r>
    </w:p>
    <w:bookmarkEnd w:id="2"/>
    <w:p w14:paraId="2C3125B2" w14:textId="77777777" w:rsidR="001B4F9B" w:rsidRPr="009A565F" w:rsidRDefault="001B4F9B" w:rsidP="007118EF">
      <w:pPr>
        <w:tabs>
          <w:tab w:val="left" w:pos="270"/>
        </w:tabs>
        <w:rPr>
          <w:rFonts w:ascii="Calibri" w:hAnsi="Calibri" w:cs="Calibri"/>
          <w:szCs w:val="24"/>
        </w:rPr>
      </w:pPr>
    </w:p>
    <w:p w14:paraId="1CC49194" w14:textId="7FB271D5" w:rsidR="00F75320" w:rsidRPr="009A565F" w:rsidRDefault="00F75320" w:rsidP="007118EF">
      <w:pPr>
        <w:tabs>
          <w:tab w:val="left" w:pos="270"/>
        </w:tabs>
        <w:ind w:left="360"/>
        <w:jc w:val="both"/>
        <w:rPr>
          <w:rFonts w:ascii="Calibri" w:hAnsi="Calibri" w:cs="Calibri"/>
          <w:szCs w:val="24"/>
        </w:rPr>
      </w:pPr>
      <w:r w:rsidRPr="009A565F">
        <w:rPr>
          <w:rFonts w:ascii="Calibri" w:hAnsi="Calibri" w:cs="Calibri"/>
          <w:b/>
          <w:i/>
          <w:iCs/>
          <w:szCs w:val="24"/>
        </w:rPr>
        <w:t>If you are a previous regional model</w:t>
      </w:r>
      <w:r w:rsidR="00D61AD2" w:rsidRPr="009A565F">
        <w:rPr>
          <w:rFonts w:ascii="Calibri" w:hAnsi="Calibri" w:cs="Calibri"/>
          <w:b/>
          <w:i/>
          <w:iCs/>
          <w:szCs w:val="24"/>
        </w:rPr>
        <w:t xml:space="preserve"> awardee</w:t>
      </w:r>
      <w:r w:rsidRPr="009A565F">
        <w:rPr>
          <w:rFonts w:ascii="Calibri" w:hAnsi="Calibri" w:cs="Calibri"/>
          <w:b/>
          <w:i/>
          <w:iCs/>
          <w:szCs w:val="24"/>
        </w:rPr>
        <w:t>:</w:t>
      </w:r>
      <w:r w:rsidRPr="009A565F">
        <w:rPr>
          <w:rFonts w:ascii="Calibri" w:hAnsi="Calibri" w:cs="Calibri"/>
          <w:b/>
          <w:szCs w:val="24"/>
        </w:rPr>
        <w:t xml:space="preserve">  </w:t>
      </w:r>
      <w:r w:rsidRPr="009A565F">
        <w:rPr>
          <w:rFonts w:ascii="Calibri" w:hAnsi="Calibri" w:cs="Calibri"/>
          <w:bCs/>
          <w:szCs w:val="24"/>
        </w:rPr>
        <w:t xml:space="preserve">Provide a timeline to meet the needs of the planning phase for any proposed </w:t>
      </w:r>
      <w:r w:rsidR="00D61AD2" w:rsidRPr="009A565F">
        <w:rPr>
          <w:rFonts w:ascii="Calibri" w:hAnsi="Calibri" w:cs="Calibri"/>
          <w:bCs/>
          <w:szCs w:val="24"/>
        </w:rPr>
        <w:t>expansion</w:t>
      </w:r>
      <w:r w:rsidR="00CD4C16" w:rsidRPr="009A565F">
        <w:rPr>
          <w:rFonts w:ascii="Calibri" w:hAnsi="Calibri" w:cs="Calibri"/>
          <w:bCs/>
          <w:szCs w:val="24"/>
        </w:rPr>
        <w:t xml:space="preserve"> and</w:t>
      </w:r>
      <w:r w:rsidR="00E05D99" w:rsidRPr="009A565F">
        <w:rPr>
          <w:rFonts w:ascii="Calibri" w:hAnsi="Calibri" w:cs="Calibri"/>
          <w:bCs/>
          <w:szCs w:val="24"/>
        </w:rPr>
        <w:t xml:space="preserve"> continued implementation of </w:t>
      </w:r>
      <w:r w:rsidR="00830B84" w:rsidRPr="009A565F">
        <w:rPr>
          <w:rFonts w:ascii="Calibri" w:hAnsi="Calibri" w:cs="Calibri"/>
          <w:bCs/>
          <w:szCs w:val="24"/>
        </w:rPr>
        <w:t xml:space="preserve">previously established programming.  Include discussion related to </w:t>
      </w:r>
      <w:r w:rsidR="00BE0E5D" w:rsidRPr="009A565F">
        <w:rPr>
          <w:rFonts w:ascii="Calibri" w:hAnsi="Calibri" w:cs="Calibri"/>
          <w:bCs/>
          <w:szCs w:val="24"/>
        </w:rPr>
        <w:t>relationship development, staffing, readiness assessments, logic model development, execution, and evaluation</w:t>
      </w:r>
      <w:r w:rsidR="00D61AD2" w:rsidRPr="009A565F">
        <w:rPr>
          <w:rFonts w:ascii="Calibri" w:hAnsi="Calibri" w:cs="Calibri"/>
          <w:bCs/>
          <w:szCs w:val="24"/>
        </w:rPr>
        <w:t xml:space="preserve">.  </w:t>
      </w:r>
      <w:r w:rsidRPr="009A565F">
        <w:rPr>
          <w:rFonts w:ascii="Calibri" w:hAnsi="Calibri" w:cs="Calibri"/>
          <w:bCs/>
          <w:szCs w:val="24"/>
        </w:rPr>
        <w:t xml:space="preserve"> </w:t>
      </w:r>
    </w:p>
    <w:p w14:paraId="34DC06DF" w14:textId="77777777" w:rsidR="001B4F9B" w:rsidRDefault="001B4F9B" w:rsidP="007118EF">
      <w:pPr>
        <w:widowControl/>
        <w:tabs>
          <w:tab w:val="left" w:pos="270"/>
        </w:tabs>
        <w:spacing w:line="276" w:lineRule="auto"/>
        <w:ind w:right="720"/>
        <w:jc w:val="both"/>
        <w:rPr>
          <w:rFonts w:ascii="Calibri" w:hAnsi="Calibri" w:cs="Calibri"/>
        </w:rPr>
      </w:pPr>
    </w:p>
    <w:p w14:paraId="232DF371" w14:textId="21B7E713" w:rsidR="001B4F9B" w:rsidRDefault="000079C2" w:rsidP="00925492">
      <w:pPr>
        <w:widowControl/>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ab/>
        <w:t xml:space="preserve">YF’s timeline for implementation and expansion is </w:t>
      </w:r>
      <w:r w:rsidRPr="00461CA7">
        <w:rPr>
          <w:rFonts w:ascii="Calibri" w:hAnsi="Calibri" w:cs="Calibri"/>
        </w:rPr>
        <w:t>attached</w:t>
      </w:r>
      <w:r w:rsidRPr="000079C2">
        <w:rPr>
          <w:rFonts w:ascii="Calibri" w:hAnsi="Calibri" w:cs="Calibri"/>
        </w:rPr>
        <w:t xml:space="preserve"> as </w:t>
      </w:r>
      <w:r w:rsidRPr="00AC15F5">
        <w:rPr>
          <w:rFonts w:ascii="Calibri" w:hAnsi="Calibri" w:cs="Calibri"/>
          <w:b/>
          <w:bCs/>
        </w:rPr>
        <w:t xml:space="preserve">Exhibit </w:t>
      </w:r>
      <w:r w:rsidR="00FC26FA">
        <w:rPr>
          <w:rFonts w:ascii="Calibri" w:hAnsi="Calibri" w:cs="Calibri"/>
          <w:b/>
          <w:bCs/>
        </w:rPr>
        <w:t>2</w:t>
      </w:r>
      <w:r w:rsidR="00461CA7" w:rsidRPr="00AC15F5">
        <w:rPr>
          <w:rFonts w:ascii="Calibri" w:hAnsi="Calibri" w:cs="Calibri"/>
          <w:b/>
          <w:bCs/>
        </w:rPr>
        <w:t>3</w:t>
      </w:r>
      <w:r w:rsidR="00EF2C84">
        <w:rPr>
          <w:rFonts w:ascii="Calibri" w:hAnsi="Calibri" w:cs="Calibri"/>
          <w:b/>
          <w:bCs/>
        </w:rPr>
        <w:t xml:space="preserve"> – Project Timeline</w:t>
      </w:r>
      <w:r w:rsidR="00204658" w:rsidRPr="00204658">
        <w:rPr>
          <w:rFonts w:ascii="Calibri" w:hAnsi="Calibri" w:cs="Calibri"/>
        </w:rPr>
        <w:t>.</w:t>
      </w:r>
      <w:r w:rsidR="00AC15F5">
        <w:rPr>
          <w:rFonts w:ascii="Calibri" w:hAnsi="Calibri" w:cs="Calibri"/>
          <w:b/>
          <w:bCs/>
        </w:rPr>
        <w:t xml:space="preserve"> </w:t>
      </w:r>
    </w:p>
    <w:p w14:paraId="44EC7F3D" w14:textId="77777777" w:rsidR="001B4F9B" w:rsidRDefault="001B4F9B" w:rsidP="007118EF">
      <w:pPr>
        <w:widowControl/>
        <w:tabs>
          <w:tab w:val="left" w:pos="270"/>
        </w:tabs>
        <w:spacing w:line="276" w:lineRule="auto"/>
        <w:ind w:right="720"/>
        <w:jc w:val="both"/>
        <w:rPr>
          <w:rFonts w:ascii="Calibri" w:hAnsi="Calibri" w:cs="Calibri"/>
        </w:rPr>
      </w:pPr>
    </w:p>
    <w:p w14:paraId="0A768DFF" w14:textId="76A0095B" w:rsidR="003030A6" w:rsidRDefault="00E75C0D" w:rsidP="007118EF">
      <w:pPr>
        <w:tabs>
          <w:tab w:val="left" w:pos="270"/>
        </w:tabs>
        <w:ind w:left="360"/>
        <w:jc w:val="both"/>
        <w:rPr>
          <w:rFonts w:ascii="Calibri" w:hAnsi="Calibri" w:cs="Calibri"/>
        </w:rPr>
      </w:pPr>
      <w:r w:rsidRPr="000E5E81">
        <w:rPr>
          <w:rFonts w:ascii="Calibri" w:hAnsi="Calibri" w:cs="Calibri"/>
        </w:rPr>
        <w:t xml:space="preserve">Describe </w:t>
      </w:r>
      <w:r w:rsidR="002D390C">
        <w:rPr>
          <w:rFonts w:ascii="Calibri" w:hAnsi="Calibri" w:cs="Calibri"/>
        </w:rPr>
        <w:t>the agency’s</w:t>
      </w:r>
      <w:r w:rsidRPr="000E5E81">
        <w:rPr>
          <w:rFonts w:ascii="Calibri" w:hAnsi="Calibri" w:cs="Calibri"/>
        </w:rPr>
        <w:t xml:space="preserve"> experience </w:t>
      </w:r>
      <w:r w:rsidR="002D390C">
        <w:rPr>
          <w:rFonts w:ascii="Calibri" w:hAnsi="Calibri" w:cs="Calibri"/>
        </w:rPr>
        <w:t>with</w:t>
      </w:r>
      <w:r w:rsidRPr="000E5E81">
        <w:rPr>
          <w:rFonts w:ascii="Calibri" w:hAnsi="Calibri" w:cs="Calibri"/>
        </w:rPr>
        <w:t xml:space="preserve"> multi-tiered systems of support (MTSS) and schools’ MTSS teams.</w:t>
      </w:r>
      <w:r w:rsidR="00786E1E" w:rsidRPr="000E5E81">
        <w:rPr>
          <w:rFonts w:ascii="Calibri" w:hAnsi="Calibri" w:cs="Calibri"/>
        </w:rPr>
        <w:t xml:space="preserve">  </w:t>
      </w:r>
      <w:r w:rsidR="00A74D3D" w:rsidRPr="000E5E81">
        <w:rPr>
          <w:rFonts w:ascii="Calibri" w:hAnsi="Calibri" w:cs="Calibri"/>
        </w:rPr>
        <w:t xml:space="preserve">Please discuss schools </w:t>
      </w:r>
      <w:r w:rsidR="009C00F4" w:rsidRPr="000E5E81">
        <w:rPr>
          <w:rFonts w:ascii="Calibri" w:hAnsi="Calibri" w:cs="Calibri"/>
        </w:rPr>
        <w:t xml:space="preserve">in which </w:t>
      </w:r>
      <w:r w:rsidR="002D390C">
        <w:rPr>
          <w:rFonts w:ascii="Calibri" w:hAnsi="Calibri" w:cs="Calibri"/>
        </w:rPr>
        <w:t>the agency</w:t>
      </w:r>
      <w:r w:rsidR="00A74D3D" w:rsidRPr="000E5E81">
        <w:rPr>
          <w:rFonts w:ascii="Calibri" w:hAnsi="Calibri" w:cs="Calibri"/>
        </w:rPr>
        <w:t xml:space="preserve"> either currently provide</w:t>
      </w:r>
      <w:r w:rsidR="002D390C">
        <w:rPr>
          <w:rFonts w:ascii="Calibri" w:hAnsi="Calibri" w:cs="Calibri"/>
        </w:rPr>
        <w:t>s</w:t>
      </w:r>
      <w:r w:rsidR="00A74D3D" w:rsidRPr="000E5E81">
        <w:rPr>
          <w:rFonts w:ascii="Calibri" w:hAnsi="Calibri" w:cs="Calibri"/>
        </w:rPr>
        <w:t xml:space="preserve"> service</w:t>
      </w:r>
      <w:r w:rsidR="0049490D" w:rsidRPr="000E5E81">
        <w:rPr>
          <w:rFonts w:ascii="Calibri" w:hAnsi="Calibri" w:cs="Calibri"/>
        </w:rPr>
        <w:t xml:space="preserve"> </w:t>
      </w:r>
      <w:r w:rsidR="009C00F4" w:rsidRPr="000E5E81">
        <w:rPr>
          <w:rFonts w:ascii="Calibri" w:hAnsi="Calibri" w:cs="Calibri"/>
        </w:rPr>
        <w:t xml:space="preserve">or </w:t>
      </w:r>
      <w:r w:rsidR="002D390C">
        <w:rPr>
          <w:rFonts w:ascii="Calibri" w:hAnsi="Calibri" w:cs="Calibri"/>
        </w:rPr>
        <w:t>the agency is proposing to</w:t>
      </w:r>
      <w:r w:rsidR="00A74D3D" w:rsidRPr="000E5E81">
        <w:rPr>
          <w:rFonts w:ascii="Calibri" w:hAnsi="Calibri" w:cs="Calibri"/>
        </w:rPr>
        <w:t xml:space="preserve"> provide services </w:t>
      </w:r>
      <w:r w:rsidR="0049490D" w:rsidRPr="000E5E81">
        <w:rPr>
          <w:rFonts w:ascii="Calibri" w:hAnsi="Calibri" w:cs="Calibri"/>
        </w:rPr>
        <w:t xml:space="preserve">through </w:t>
      </w:r>
      <w:r w:rsidR="009C00F4" w:rsidRPr="000E5E81">
        <w:rPr>
          <w:rFonts w:ascii="Calibri" w:hAnsi="Calibri" w:cs="Calibri"/>
        </w:rPr>
        <w:t xml:space="preserve">this contract </w:t>
      </w:r>
      <w:r w:rsidR="00D55BD9" w:rsidRPr="000E5E81">
        <w:rPr>
          <w:rFonts w:ascii="Calibri" w:hAnsi="Calibri" w:cs="Calibri"/>
        </w:rPr>
        <w:t>which utilize</w:t>
      </w:r>
      <w:r w:rsidR="00A74D3D" w:rsidRPr="000E5E81">
        <w:rPr>
          <w:rFonts w:ascii="Calibri" w:hAnsi="Calibri" w:cs="Calibri"/>
        </w:rPr>
        <w:t xml:space="preserve"> an MTSS model and </w:t>
      </w:r>
      <w:r w:rsidR="0049490D" w:rsidRPr="000E5E81">
        <w:rPr>
          <w:rFonts w:ascii="Calibri" w:hAnsi="Calibri" w:cs="Calibri"/>
        </w:rPr>
        <w:t>describe how this prevention work will</w:t>
      </w:r>
      <w:r w:rsidR="00501C5F" w:rsidRPr="000E5E81">
        <w:rPr>
          <w:rFonts w:ascii="Calibri" w:hAnsi="Calibri" w:cs="Calibri"/>
        </w:rPr>
        <w:t xml:space="preserve"> be </w:t>
      </w:r>
      <w:r w:rsidR="00EB7E6D" w:rsidRPr="000E5E81">
        <w:rPr>
          <w:rFonts w:ascii="Calibri" w:hAnsi="Calibri" w:cs="Calibri"/>
        </w:rPr>
        <w:t>incorporated</w:t>
      </w:r>
      <w:r w:rsidR="00501C5F" w:rsidRPr="000E5E81">
        <w:rPr>
          <w:rFonts w:ascii="Calibri" w:hAnsi="Calibri" w:cs="Calibri"/>
        </w:rPr>
        <w:t xml:space="preserve"> into the school’s process.</w:t>
      </w:r>
      <w:r w:rsidR="009F0EFD">
        <w:rPr>
          <w:rFonts w:ascii="Calibri" w:hAnsi="Calibri" w:cs="Calibri"/>
        </w:rPr>
        <w:t xml:space="preserve">  </w:t>
      </w:r>
    </w:p>
    <w:p w14:paraId="7A26B077" w14:textId="77777777" w:rsidR="003030A6" w:rsidRDefault="003030A6" w:rsidP="007118EF">
      <w:pPr>
        <w:tabs>
          <w:tab w:val="left" w:pos="270"/>
        </w:tabs>
        <w:ind w:left="360"/>
        <w:jc w:val="both"/>
        <w:rPr>
          <w:rFonts w:ascii="Calibri" w:hAnsi="Calibri" w:cs="Calibri"/>
        </w:rPr>
      </w:pPr>
    </w:p>
    <w:p w14:paraId="71673AEA" w14:textId="3EF46B23" w:rsidR="00AC15F5" w:rsidRPr="00204658" w:rsidRDefault="003B682A" w:rsidP="00463AE1">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FF0000"/>
          <w:szCs w:val="24"/>
        </w:rPr>
      </w:pPr>
      <w:r w:rsidRPr="00FC26FA">
        <w:rPr>
          <w:rFonts w:ascii="Calibri" w:hAnsi="Calibri" w:cs="Calibri"/>
          <w:szCs w:val="24"/>
        </w:rPr>
        <w:tab/>
      </w:r>
      <w:r w:rsidR="00B60821">
        <w:rPr>
          <w:rFonts w:ascii="Calibri" w:hAnsi="Calibri" w:cs="Calibri"/>
          <w:szCs w:val="24"/>
        </w:rPr>
        <w:t>In k</w:t>
      </w:r>
      <w:r w:rsidR="00B60821" w:rsidRPr="00FC26FA">
        <w:rPr>
          <w:rFonts w:ascii="Calibri" w:hAnsi="Calibri" w:cs="Calibri"/>
          <w:szCs w:val="24"/>
        </w:rPr>
        <w:t>eeping with the three-tiered model recommended by the National Institute on Drug Abuse (NIDA)</w:t>
      </w:r>
      <w:r w:rsidR="00B60821">
        <w:rPr>
          <w:rFonts w:ascii="Calibri" w:hAnsi="Calibri" w:cs="Calibri"/>
          <w:szCs w:val="24"/>
        </w:rPr>
        <w:t xml:space="preserve"> and fully endorsed by SAMHSA</w:t>
      </w:r>
      <w:r w:rsidR="00B60821" w:rsidRPr="00FC26FA">
        <w:rPr>
          <w:rFonts w:ascii="Calibri" w:hAnsi="Calibri" w:cs="Calibri"/>
          <w:szCs w:val="24"/>
        </w:rPr>
        <w:t xml:space="preserve">, YF’s </w:t>
      </w:r>
      <w:r w:rsidR="00B60821">
        <w:rPr>
          <w:rFonts w:ascii="Calibri" w:hAnsi="Calibri" w:cs="Calibri"/>
          <w:szCs w:val="24"/>
        </w:rPr>
        <w:t>S</w:t>
      </w:r>
      <w:r w:rsidR="0028463A">
        <w:rPr>
          <w:rFonts w:ascii="Calibri" w:hAnsi="Calibri" w:cs="Calibri"/>
          <w:szCs w:val="24"/>
        </w:rPr>
        <w:t xml:space="preserve">tudent </w:t>
      </w:r>
      <w:r w:rsidR="00B60821">
        <w:rPr>
          <w:rFonts w:ascii="Calibri" w:hAnsi="Calibri" w:cs="Calibri"/>
          <w:szCs w:val="24"/>
        </w:rPr>
        <w:t>A</w:t>
      </w:r>
      <w:r w:rsidR="0028463A">
        <w:rPr>
          <w:rFonts w:ascii="Calibri" w:hAnsi="Calibri" w:cs="Calibri"/>
          <w:szCs w:val="24"/>
        </w:rPr>
        <w:t xml:space="preserve">ssistance </w:t>
      </w:r>
      <w:r w:rsidR="00B60821">
        <w:rPr>
          <w:rFonts w:ascii="Calibri" w:hAnsi="Calibri" w:cs="Calibri"/>
          <w:szCs w:val="24"/>
        </w:rPr>
        <w:t>P</w:t>
      </w:r>
      <w:r w:rsidR="0028463A">
        <w:rPr>
          <w:rFonts w:ascii="Calibri" w:hAnsi="Calibri" w:cs="Calibri"/>
          <w:szCs w:val="24"/>
        </w:rPr>
        <w:t>rogram</w:t>
      </w:r>
      <w:r w:rsidR="00B60821" w:rsidRPr="00FC26FA">
        <w:rPr>
          <w:rFonts w:ascii="Calibri" w:hAnsi="Calibri" w:cs="Calibri"/>
          <w:szCs w:val="24"/>
        </w:rPr>
        <w:t xml:space="preserve"> is an effective delivery system for universal, select</w:t>
      </w:r>
      <w:r w:rsidR="002005D2">
        <w:rPr>
          <w:rFonts w:ascii="Calibri" w:hAnsi="Calibri" w:cs="Calibri"/>
          <w:szCs w:val="24"/>
        </w:rPr>
        <w:t>ed</w:t>
      </w:r>
      <w:r w:rsidR="00B60821" w:rsidRPr="00FC26FA">
        <w:rPr>
          <w:rFonts w:ascii="Calibri" w:hAnsi="Calibri" w:cs="Calibri"/>
          <w:szCs w:val="24"/>
        </w:rPr>
        <w:t xml:space="preserve"> and indicated prevention strategies to reduce substance </w:t>
      </w:r>
      <w:r w:rsidR="00B60821">
        <w:rPr>
          <w:rFonts w:ascii="Calibri" w:hAnsi="Calibri" w:cs="Calibri"/>
          <w:szCs w:val="24"/>
        </w:rPr>
        <w:t>misuse</w:t>
      </w:r>
      <w:r w:rsidR="00B60821" w:rsidRPr="00FC26FA">
        <w:rPr>
          <w:rFonts w:ascii="Calibri" w:hAnsi="Calibri" w:cs="Calibri"/>
          <w:szCs w:val="24"/>
        </w:rPr>
        <w:t xml:space="preserve"> and related risk factors, while addressing the unique culture of each school community.</w:t>
      </w:r>
      <w:r w:rsidR="00B60821">
        <w:rPr>
          <w:rFonts w:ascii="Calibri" w:hAnsi="Calibri" w:cs="Calibri"/>
          <w:szCs w:val="24"/>
        </w:rPr>
        <w:t xml:space="preserve"> While YF’s model involves a single mental health professional who builds relational bridges between </w:t>
      </w:r>
      <w:r w:rsidR="00A51108">
        <w:rPr>
          <w:rFonts w:ascii="Calibri" w:hAnsi="Calibri" w:cs="Calibri"/>
          <w:szCs w:val="24"/>
        </w:rPr>
        <w:t xml:space="preserve">youth and the many different elements of a community’s system of care (see </w:t>
      </w:r>
      <w:r w:rsidR="00A51108" w:rsidRPr="00A51108">
        <w:rPr>
          <w:rFonts w:ascii="Calibri" w:hAnsi="Calibri" w:cs="Calibri"/>
          <w:b/>
          <w:bCs/>
          <w:szCs w:val="24"/>
        </w:rPr>
        <w:t>Exhibit 20</w:t>
      </w:r>
      <w:r w:rsidR="00A51108">
        <w:rPr>
          <w:rFonts w:ascii="Calibri" w:hAnsi="Calibri" w:cs="Calibri"/>
          <w:szCs w:val="24"/>
        </w:rPr>
        <w:t xml:space="preserve"> for specific examples), each </w:t>
      </w:r>
      <w:r w:rsidR="00314BFB" w:rsidRPr="00FC26FA">
        <w:rPr>
          <w:rFonts w:ascii="Calibri" w:hAnsi="Calibri" w:cs="Calibri"/>
          <w:szCs w:val="24"/>
        </w:rPr>
        <w:t>YF</w:t>
      </w:r>
      <w:r w:rsidR="00A51108">
        <w:rPr>
          <w:rFonts w:ascii="Calibri" w:hAnsi="Calibri" w:cs="Calibri"/>
          <w:szCs w:val="24"/>
        </w:rPr>
        <w:t>MHP</w:t>
      </w:r>
      <w:r w:rsidR="00314BFB" w:rsidRPr="00FC26FA">
        <w:rPr>
          <w:rFonts w:ascii="Calibri" w:hAnsi="Calibri" w:cs="Calibri"/>
          <w:szCs w:val="24"/>
        </w:rPr>
        <w:t xml:space="preserve"> </w:t>
      </w:r>
      <w:r w:rsidR="00A51108">
        <w:rPr>
          <w:rFonts w:ascii="Calibri" w:hAnsi="Calibri" w:cs="Calibri"/>
          <w:szCs w:val="24"/>
        </w:rPr>
        <w:t>is trained to integrat</w:t>
      </w:r>
      <w:r w:rsidR="0028463A">
        <w:rPr>
          <w:rFonts w:ascii="Calibri" w:hAnsi="Calibri" w:cs="Calibri"/>
          <w:szCs w:val="24"/>
        </w:rPr>
        <w:t>e</w:t>
      </w:r>
      <w:r w:rsidR="00A51108">
        <w:rPr>
          <w:rFonts w:ascii="Calibri" w:hAnsi="Calibri" w:cs="Calibri"/>
          <w:szCs w:val="24"/>
        </w:rPr>
        <w:t xml:space="preserve"> their work with a school’s existing MTSS, </w:t>
      </w:r>
      <w:r w:rsidR="00314BFB" w:rsidRPr="00FC26FA">
        <w:rPr>
          <w:rFonts w:ascii="Calibri" w:hAnsi="Calibri" w:cs="Calibri"/>
          <w:szCs w:val="24"/>
        </w:rPr>
        <w:t>RTI</w:t>
      </w:r>
      <w:r w:rsidR="00A51108">
        <w:rPr>
          <w:rFonts w:ascii="Calibri" w:hAnsi="Calibri" w:cs="Calibri"/>
          <w:szCs w:val="24"/>
        </w:rPr>
        <w:t>, or SEL</w:t>
      </w:r>
      <w:r w:rsidR="00314BFB" w:rsidRPr="00FC26FA">
        <w:rPr>
          <w:rFonts w:ascii="Calibri" w:hAnsi="Calibri" w:cs="Calibri"/>
          <w:szCs w:val="24"/>
        </w:rPr>
        <w:t xml:space="preserve"> team. </w:t>
      </w:r>
      <w:r w:rsidR="002005D2">
        <w:rPr>
          <w:rFonts w:ascii="Calibri" w:hAnsi="Calibri" w:cs="Calibri"/>
          <w:szCs w:val="24"/>
        </w:rPr>
        <w:t xml:space="preserve">YF has more than two decades participating in, leading, or co-leading prevention teams at every point on the spectrum of complexity, longevity, and implementation; our unique model of group supervision means that </w:t>
      </w:r>
      <w:r w:rsidR="002005D2" w:rsidRPr="002005D2">
        <w:rPr>
          <w:rFonts w:ascii="Calibri" w:hAnsi="Calibri" w:cs="Calibri"/>
          <w:szCs w:val="24"/>
        </w:rPr>
        <w:t>YFMHPs</w:t>
      </w:r>
      <w:r w:rsidR="002005D2">
        <w:rPr>
          <w:rFonts w:ascii="Calibri" w:hAnsi="Calibri" w:cs="Calibri"/>
          <w:szCs w:val="24"/>
        </w:rPr>
        <w:t xml:space="preserve"> can glean positive strategies and awareness of pitfalls to avoid and bring that wisdom back to their particular school team. For small school </w:t>
      </w:r>
      <w:r w:rsidR="00B5615B">
        <w:rPr>
          <w:rFonts w:ascii="Calibri" w:hAnsi="Calibri" w:cs="Calibri"/>
          <w:szCs w:val="24"/>
        </w:rPr>
        <w:t>co</w:t>
      </w:r>
      <w:r w:rsidR="002005D2">
        <w:rPr>
          <w:rFonts w:ascii="Calibri" w:hAnsi="Calibri" w:cs="Calibri"/>
          <w:szCs w:val="24"/>
        </w:rPr>
        <w:t>rporations</w:t>
      </w:r>
      <w:r w:rsidR="00B5615B">
        <w:rPr>
          <w:rFonts w:ascii="Calibri" w:hAnsi="Calibri" w:cs="Calibri"/>
          <w:szCs w:val="24"/>
        </w:rPr>
        <w:t xml:space="preserve"> with scarce resources</w:t>
      </w:r>
      <w:r w:rsidR="007912C1">
        <w:rPr>
          <w:rFonts w:ascii="Calibri" w:hAnsi="Calibri" w:cs="Calibri"/>
          <w:szCs w:val="24"/>
        </w:rPr>
        <w:t xml:space="preserve"> and little SEL infrastructure</w:t>
      </w:r>
      <w:r w:rsidR="00B5615B">
        <w:rPr>
          <w:rFonts w:ascii="Calibri" w:hAnsi="Calibri" w:cs="Calibri"/>
          <w:szCs w:val="24"/>
        </w:rPr>
        <w:t>,</w:t>
      </w:r>
      <w:r w:rsidR="002005D2">
        <w:rPr>
          <w:rFonts w:ascii="Calibri" w:hAnsi="Calibri" w:cs="Calibri"/>
          <w:szCs w:val="24"/>
        </w:rPr>
        <w:t xml:space="preserve"> like Paoli </w:t>
      </w:r>
      <w:r w:rsidR="00B5615B">
        <w:rPr>
          <w:rFonts w:ascii="Calibri" w:hAnsi="Calibri" w:cs="Calibri"/>
          <w:szCs w:val="24"/>
        </w:rPr>
        <w:t xml:space="preserve">or Loogootee, </w:t>
      </w:r>
      <w:r w:rsidR="007912C1">
        <w:rPr>
          <w:rFonts w:ascii="Calibri" w:hAnsi="Calibri" w:cs="Calibri"/>
          <w:szCs w:val="24"/>
        </w:rPr>
        <w:t xml:space="preserve">the affordable YF SAP model </w:t>
      </w:r>
      <w:r w:rsidR="00B5615B">
        <w:rPr>
          <w:rFonts w:ascii="Calibri" w:hAnsi="Calibri" w:cs="Calibri"/>
          <w:szCs w:val="24"/>
        </w:rPr>
        <w:t>brings invaluable expertise</w:t>
      </w:r>
      <w:r w:rsidR="007912C1">
        <w:rPr>
          <w:rFonts w:ascii="Calibri" w:hAnsi="Calibri" w:cs="Calibri"/>
          <w:szCs w:val="24"/>
        </w:rPr>
        <w:t xml:space="preserve"> to their school buildings</w:t>
      </w:r>
      <w:r w:rsidR="00B5615B">
        <w:rPr>
          <w:rFonts w:ascii="Calibri" w:hAnsi="Calibri" w:cs="Calibri"/>
          <w:szCs w:val="24"/>
        </w:rPr>
        <w:t xml:space="preserve">. </w:t>
      </w:r>
    </w:p>
    <w:p w14:paraId="23F50348" w14:textId="77777777" w:rsidR="003030A6" w:rsidRDefault="003030A6" w:rsidP="007118EF">
      <w:pPr>
        <w:tabs>
          <w:tab w:val="left" w:pos="270"/>
        </w:tabs>
        <w:ind w:left="360"/>
        <w:jc w:val="both"/>
        <w:rPr>
          <w:rFonts w:ascii="Calibri" w:hAnsi="Calibri" w:cs="Calibri"/>
        </w:rPr>
      </w:pPr>
    </w:p>
    <w:p w14:paraId="49300ED6" w14:textId="73273F39" w:rsidR="00E75C0D" w:rsidRDefault="009F0EFD" w:rsidP="007118EF">
      <w:pPr>
        <w:tabs>
          <w:tab w:val="left" w:pos="270"/>
        </w:tabs>
        <w:ind w:left="360"/>
        <w:jc w:val="both"/>
        <w:rPr>
          <w:rFonts w:ascii="Calibri" w:hAnsi="Calibri" w:cs="Calibri"/>
        </w:rPr>
      </w:pPr>
      <w:r>
        <w:rPr>
          <w:rFonts w:ascii="Calibri" w:hAnsi="Calibri" w:cs="Calibri"/>
        </w:rPr>
        <w:t xml:space="preserve">Describe </w:t>
      </w:r>
      <w:r w:rsidR="002D390C">
        <w:rPr>
          <w:rFonts w:ascii="Calibri" w:hAnsi="Calibri" w:cs="Calibri"/>
        </w:rPr>
        <w:t>the agency’s</w:t>
      </w:r>
      <w:r>
        <w:rPr>
          <w:rFonts w:ascii="Calibri" w:hAnsi="Calibri" w:cs="Calibri"/>
        </w:rPr>
        <w:t xml:space="preserve"> experience with</w:t>
      </w:r>
      <w:r w:rsidR="002650CB">
        <w:rPr>
          <w:rFonts w:ascii="Calibri" w:hAnsi="Calibri" w:cs="Calibri"/>
        </w:rPr>
        <w:t xml:space="preserve"> </w:t>
      </w:r>
      <w:r w:rsidR="0075621C">
        <w:rPr>
          <w:rFonts w:ascii="Calibri" w:hAnsi="Calibri" w:cs="Calibri"/>
        </w:rPr>
        <w:t>SAMHSA’s S</w:t>
      </w:r>
      <w:r w:rsidR="003030A6">
        <w:rPr>
          <w:rFonts w:ascii="Calibri" w:hAnsi="Calibri" w:cs="Calibri"/>
        </w:rPr>
        <w:t xml:space="preserve">trategic Prevention </w:t>
      </w:r>
      <w:r w:rsidR="00FC5245">
        <w:rPr>
          <w:rFonts w:ascii="Calibri" w:hAnsi="Calibri" w:cs="Calibri"/>
        </w:rPr>
        <w:t>Framework</w:t>
      </w:r>
      <w:r w:rsidR="00CA3448">
        <w:rPr>
          <w:rFonts w:ascii="Calibri" w:hAnsi="Calibri" w:cs="Calibri"/>
        </w:rPr>
        <w:t xml:space="preserve"> (SPF)</w:t>
      </w:r>
      <w:r w:rsidR="00FC5245">
        <w:rPr>
          <w:rFonts w:ascii="Calibri" w:hAnsi="Calibri" w:cs="Calibri"/>
        </w:rPr>
        <w:t>.  Please provide an example of</w:t>
      </w:r>
      <w:r w:rsidR="002D390C">
        <w:rPr>
          <w:rFonts w:ascii="Calibri" w:hAnsi="Calibri" w:cs="Calibri"/>
        </w:rPr>
        <w:t xml:space="preserve"> the</w:t>
      </w:r>
      <w:r w:rsidR="00FC5245">
        <w:rPr>
          <w:rFonts w:ascii="Calibri" w:hAnsi="Calibri" w:cs="Calibri"/>
        </w:rPr>
        <w:t xml:space="preserve"> agency’s utilization of this </w:t>
      </w:r>
      <w:r w:rsidR="006D4D23">
        <w:rPr>
          <w:rFonts w:ascii="Calibri" w:hAnsi="Calibri" w:cs="Calibri"/>
        </w:rPr>
        <w:t>process.</w:t>
      </w:r>
    </w:p>
    <w:p w14:paraId="2D37A05A" w14:textId="77777777" w:rsidR="005815DE" w:rsidRPr="00E75C0D" w:rsidRDefault="005815DE" w:rsidP="007118EF">
      <w:pPr>
        <w:tabs>
          <w:tab w:val="left" w:pos="270"/>
        </w:tabs>
        <w:rPr>
          <w:rFonts w:ascii="Calibri" w:hAnsi="Calibri" w:cs="Calibri"/>
        </w:rPr>
      </w:pPr>
    </w:p>
    <w:p w14:paraId="271E707B" w14:textId="137222AC" w:rsidR="007D690D" w:rsidRPr="007D690D" w:rsidRDefault="007B676C" w:rsidP="007D690D">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r>
      <w:r w:rsidR="007D690D">
        <w:rPr>
          <w:rFonts w:ascii="Calibri" w:hAnsi="Calibri" w:cs="Calibri"/>
          <w:szCs w:val="24"/>
        </w:rPr>
        <w:t>Doug Berry, Vice President and Partner at Diehl Consulting Group (DCG), states, “</w:t>
      </w:r>
      <w:r w:rsidR="007D690D" w:rsidRPr="007D690D">
        <w:rPr>
          <w:rFonts w:ascii="Calibri" w:hAnsi="Calibri" w:cs="Calibri"/>
          <w:szCs w:val="24"/>
        </w:rPr>
        <w:t xml:space="preserve">Youth First’s approach to substance misuse prevention is firmly grounded in the Substance Abuse and Mental Health Services Administration’s (SAMHSA) recommended Strategic Prevention Framework (SPF). According to the SPF, effective prevention programs should include 1) assessment, 2) capacity, 3) planning, 4) implementation, and 5) evaluation. Emphasizing the importance of the final step (i.e., evaluation), Youth First has partnered with DCG for external program evaluation services since 2005. </w:t>
      </w:r>
    </w:p>
    <w:p w14:paraId="55CDE604" w14:textId="15026A5B" w:rsidR="007D690D" w:rsidRPr="007D690D" w:rsidRDefault="007D690D" w:rsidP="007D690D">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t>“</w:t>
      </w:r>
      <w:r w:rsidRPr="007D690D">
        <w:rPr>
          <w:rFonts w:ascii="Calibri" w:hAnsi="Calibri" w:cs="Calibri"/>
          <w:szCs w:val="24"/>
        </w:rPr>
        <w:t xml:space="preserve">For nearly twenty years, Youth First and DCG have demonstrated </w:t>
      </w:r>
      <w:r w:rsidR="009566CD">
        <w:rPr>
          <w:rFonts w:ascii="Calibri" w:hAnsi="Calibri" w:cs="Calibri"/>
          <w:szCs w:val="24"/>
        </w:rPr>
        <w:t xml:space="preserve">a </w:t>
      </w:r>
      <w:r w:rsidRPr="007D690D">
        <w:rPr>
          <w:rFonts w:ascii="Calibri" w:hAnsi="Calibri" w:cs="Calibri"/>
          <w:szCs w:val="24"/>
        </w:rPr>
        <w:t xml:space="preserve">commitment to the SPF’s prescribed combination of process and outcome evaluation. Process evaluation, which addresses the reach or exposure to program elements as well as the extent to which programming is delivered with fidelity, has been critical to Youth First’s ability to make program adjustments for specific contexts (e.g., transitioning to virtual program options during the COVID-19 pandemic). For evidence-based Tier 1 and Tier 2 programs (e.g., Strengthening Families Program, </w:t>
      </w:r>
      <w:proofErr w:type="spellStart"/>
      <w:r w:rsidRPr="007D690D">
        <w:rPr>
          <w:rFonts w:ascii="Calibri" w:hAnsi="Calibri" w:cs="Calibri"/>
          <w:szCs w:val="24"/>
        </w:rPr>
        <w:t>LifeSkills</w:t>
      </w:r>
      <w:proofErr w:type="spellEnd"/>
      <w:r w:rsidRPr="007D690D">
        <w:rPr>
          <w:rFonts w:ascii="Calibri" w:hAnsi="Calibri" w:cs="Calibri"/>
          <w:szCs w:val="24"/>
        </w:rPr>
        <w:t xml:space="preserve"> Training, Reconnecting Youth), </w:t>
      </w:r>
      <w:r w:rsidRPr="007D690D">
        <w:rPr>
          <w:rFonts w:ascii="Calibri" w:hAnsi="Calibri" w:cs="Calibri"/>
          <w:szCs w:val="24"/>
        </w:rPr>
        <w:lastRenderedPageBreak/>
        <w:t>process evaluation has afforded Youth First the confidence that programming is offered consistently and, as a result, that the outcomes documented in the research base should be observed within the populations Youth First serves.</w:t>
      </w:r>
    </w:p>
    <w:p w14:paraId="624EA7B1" w14:textId="76586CA7" w:rsidR="00E75C0D" w:rsidRPr="008C465B" w:rsidRDefault="007D690D" w:rsidP="007D690D">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t>“</w:t>
      </w:r>
      <w:r w:rsidRPr="007D690D">
        <w:rPr>
          <w:rFonts w:ascii="Calibri" w:hAnsi="Calibri" w:cs="Calibri"/>
          <w:szCs w:val="24"/>
        </w:rPr>
        <w:t>Outcome evaluation, in turn, addresses the extent to which expected changes and improvements are observed among participants. In partnership with Youth First, DCG has implemented a combination of instruments published by program developers and proprietary measures to assess outcomes. For students receiving Tier 3 services through Youth First’s Student Assistance Program, demonstrated outcomes across years include a) decreased individual concerns for students from the parent, teacher, and student perspective; b) increased school adjustment; c) decreased problematic behaviors at school; and d) increased protective factors and decreased risk factors. While proprietary, the measures used to evaluate Tier 3 services are supported by research (e.g., Diehl &amp; Frey, 2008) and provide an evidence-informed case that the Youth First Student Assistance Program leads to desired outcomes among participants.</w:t>
      </w:r>
      <w:r w:rsidR="00C317C5">
        <w:rPr>
          <w:rFonts w:ascii="Calibri" w:hAnsi="Calibri" w:cs="Calibri"/>
          <w:szCs w:val="24"/>
        </w:rPr>
        <w:t>”</w:t>
      </w:r>
    </w:p>
    <w:p w14:paraId="3F23BE86" w14:textId="77777777" w:rsidR="00720E0B" w:rsidRDefault="00720E0B" w:rsidP="007118EF">
      <w:pPr>
        <w:tabs>
          <w:tab w:val="left" w:pos="270"/>
        </w:tabs>
        <w:rPr>
          <w:rFonts w:ascii="Times New Roman" w:hAnsi="Times New Roman"/>
          <w:b/>
          <w:szCs w:val="24"/>
        </w:rPr>
      </w:pPr>
    </w:p>
    <w:p w14:paraId="2B0FDD13" w14:textId="7B1760D9" w:rsidR="0025640C" w:rsidRPr="009A565F" w:rsidRDefault="00E533EF" w:rsidP="007118EF">
      <w:pPr>
        <w:widowControl/>
        <w:tabs>
          <w:tab w:val="left" w:pos="270"/>
        </w:tabs>
        <w:spacing w:after="160"/>
        <w:ind w:left="360"/>
        <w:contextualSpacing/>
        <w:jc w:val="both"/>
        <w:rPr>
          <w:rFonts w:ascii="Calibri" w:eastAsiaTheme="minorHAnsi" w:hAnsi="Calibri" w:cs="Calibri"/>
          <w:snapToGrid/>
          <w:szCs w:val="24"/>
        </w:rPr>
      </w:pPr>
      <w:r>
        <w:rPr>
          <w:rFonts w:ascii="Calibri" w:eastAsiaTheme="minorHAnsi" w:hAnsi="Calibri" w:cs="Calibri"/>
          <w:b/>
          <w:bCs/>
          <w:snapToGrid/>
          <w:szCs w:val="24"/>
        </w:rPr>
        <w:t xml:space="preserve"> </w:t>
      </w:r>
      <w:r w:rsidR="0025640C" w:rsidRPr="009A565F">
        <w:rPr>
          <w:rFonts w:ascii="Calibri" w:eastAsiaTheme="minorHAnsi" w:hAnsi="Calibri" w:cs="Calibri"/>
          <w:snapToGrid/>
          <w:szCs w:val="24"/>
        </w:rPr>
        <w:t>Discuss</w:t>
      </w:r>
      <w:r w:rsidR="002D390C">
        <w:rPr>
          <w:rFonts w:ascii="Calibri" w:eastAsiaTheme="minorHAnsi" w:hAnsi="Calibri" w:cs="Calibri"/>
          <w:snapToGrid/>
          <w:szCs w:val="24"/>
        </w:rPr>
        <w:t xml:space="preserve"> the </w:t>
      </w:r>
      <w:r w:rsidR="0025640C" w:rsidRPr="009A565F">
        <w:rPr>
          <w:rFonts w:ascii="Calibri" w:eastAsiaTheme="minorHAnsi" w:hAnsi="Calibri" w:cs="Calibri"/>
          <w:snapToGrid/>
          <w:szCs w:val="24"/>
        </w:rPr>
        <w:t xml:space="preserve">agency’s plan </w:t>
      </w:r>
      <w:r w:rsidR="00183667" w:rsidRPr="009A565F">
        <w:rPr>
          <w:rFonts w:ascii="Calibri" w:eastAsiaTheme="minorHAnsi" w:hAnsi="Calibri" w:cs="Calibri"/>
          <w:snapToGrid/>
          <w:szCs w:val="24"/>
        </w:rPr>
        <w:t xml:space="preserve">for </w:t>
      </w:r>
      <w:r w:rsidR="009A565F">
        <w:rPr>
          <w:rFonts w:ascii="Calibri" w:eastAsiaTheme="minorHAnsi" w:hAnsi="Calibri" w:cs="Calibri"/>
          <w:snapToGrid/>
          <w:szCs w:val="24"/>
        </w:rPr>
        <w:t xml:space="preserve">mandatory </w:t>
      </w:r>
      <w:r w:rsidR="00183667" w:rsidRPr="009A565F">
        <w:rPr>
          <w:rFonts w:ascii="Calibri" w:eastAsiaTheme="minorHAnsi" w:hAnsi="Calibri" w:cs="Calibri"/>
          <w:snapToGrid/>
          <w:szCs w:val="24"/>
        </w:rPr>
        <w:t>involvement</w:t>
      </w:r>
      <w:r w:rsidR="00BB2437" w:rsidRPr="009A565F">
        <w:rPr>
          <w:rFonts w:ascii="Calibri" w:eastAsiaTheme="minorHAnsi" w:hAnsi="Calibri" w:cs="Calibri"/>
          <w:snapToGrid/>
          <w:szCs w:val="24"/>
        </w:rPr>
        <w:t xml:space="preserve"> in </w:t>
      </w:r>
      <w:r w:rsidR="00F63B6E" w:rsidRPr="009A565F">
        <w:rPr>
          <w:rFonts w:ascii="Calibri" w:eastAsiaTheme="minorHAnsi" w:hAnsi="Calibri" w:cs="Calibri"/>
          <w:snapToGrid/>
          <w:szCs w:val="24"/>
        </w:rPr>
        <w:t xml:space="preserve">established </w:t>
      </w:r>
      <w:r w:rsidR="00BB2437" w:rsidRPr="009A565F">
        <w:rPr>
          <w:rFonts w:ascii="Calibri" w:eastAsiaTheme="minorHAnsi" w:hAnsi="Calibri" w:cs="Calibri"/>
          <w:snapToGrid/>
          <w:szCs w:val="24"/>
        </w:rPr>
        <w:t xml:space="preserve">school </w:t>
      </w:r>
      <w:r w:rsidR="00183667" w:rsidRPr="009A565F">
        <w:rPr>
          <w:rFonts w:ascii="Calibri" w:eastAsiaTheme="minorHAnsi" w:hAnsi="Calibri" w:cs="Calibri"/>
          <w:snapToGrid/>
          <w:szCs w:val="24"/>
        </w:rPr>
        <w:t>and</w:t>
      </w:r>
      <w:r w:rsidR="00BB2437" w:rsidRPr="009A565F">
        <w:rPr>
          <w:rFonts w:ascii="Calibri" w:eastAsiaTheme="minorHAnsi" w:hAnsi="Calibri" w:cs="Calibri"/>
          <w:snapToGrid/>
          <w:szCs w:val="24"/>
        </w:rPr>
        <w:t xml:space="preserve"> community </w:t>
      </w:r>
      <w:r w:rsidR="00F63B6E" w:rsidRPr="009A565F">
        <w:rPr>
          <w:rFonts w:ascii="Calibri" w:eastAsiaTheme="minorHAnsi" w:hAnsi="Calibri" w:cs="Calibri"/>
          <w:snapToGrid/>
          <w:szCs w:val="24"/>
        </w:rPr>
        <w:t>mental health infrastructure</w:t>
      </w:r>
      <w:r w:rsidR="00183667" w:rsidRPr="009A565F">
        <w:rPr>
          <w:rFonts w:ascii="Calibri" w:eastAsiaTheme="minorHAnsi" w:hAnsi="Calibri" w:cs="Calibri"/>
          <w:snapToGrid/>
          <w:szCs w:val="24"/>
        </w:rPr>
        <w:t>s</w:t>
      </w:r>
      <w:r w:rsidR="00F63B6E" w:rsidRPr="009A565F">
        <w:rPr>
          <w:rFonts w:ascii="Calibri" w:eastAsiaTheme="minorHAnsi" w:hAnsi="Calibri" w:cs="Calibri"/>
          <w:snapToGrid/>
          <w:szCs w:val="24"/>
        </w:rPr>
        <w:t>.</w:t>
      </w:r>
      <w:r w:rsidR="0047090F" w:rsidRPr="009A565F">
        <w:rPr>
          <w:rFonts w:ascii="Calibri" w:eastAsiaTheme="minorHAnsi" w:hAnsi="Calibri" w:cs="Calibri"/>
          <w:snapToGrid/>
          <w:szCs w:val="24"/>
        </w:rPr>
        <w:t xml:space="preserve">  Include </w:t>
      </w:r>
      <w:r w:rsidR="00DF4722" w:rsidRPr="009A565F">
        <w:rPr>
          <w:rFonts w:ascii="Calibri" w:eastAsiaTheme="minorHAnsi" w:hAnsi="Calibri" w:cs="Calibri"/>
          <w:snapToGrid/>
          <w:szCs w:val="24"/>
        </w:rPr>
        <w:t>at a minimum discussion</w:t>
      </w:r>
      <w:r w:rsidR="00DF4BCE" w:rsidRPr="009A565F">
        <w:rPr>
          <w:rFonts w:ascii="Calibri" w:eastAsiaTheme="minorHAnsi" w:hAnsi="Calibri" w:cs="Calibri"/>
          <w:snapToGrid/>
          <w:szCs w:val="24"/>
        </w:rPr>
        <w:t xml:space="preserve"> related to community coalitions,</w:t>
      </w:r>
      <w:r w:rsidR="00DF1BA0" w:rsidRPr="009A565F">
        <w:rPr>
          <w:rFonts w:ascii="Calibri" w:eastAsiaTheme="minorHAnsi" w:hAnsi="Calibri" w:cs="Calibri"/>
          <w:snapToGrid/>
          <w:szCs w:val="24"/>
        </w:rPr>
        <w:t xml:space="preserve"> </w:t>
      </w:r>
      <w:r w:rsidR="00501C5F" w:rsidRPr="009A565F">
        <w:rPr>
          <w:rFonts w:ascii="Calibri" w:eastAsiaTheme="minorHAnsi" w:hAnsi="Calibri" w:cs="Calibri"/>
          <w:snapToGrid/>
          <w:szCs w:val="24"/>
        </w:rPr>
        <w:t xml:space="preserve">systems of </w:t>
      </w:r>
      <w:r w:rsidR="007B5301">
        <w:rPr>
          <w:rFonts w:ascii="Calibri" w:eastAsiaTheme="minorHAnsi" w:hAnsi="Calibri" w:cs="Calibri"/>
          <w:snapToGrid/>
          <w:szCs w:val="24"/>
        </w:rPr>
        <w:t>care</w:t>
      </w:r>
      <w:r w:rsidR="00501C5F" w:rsidRPr="009A565F">
        <w:rPr>
          <w:rFonts w:ascii="Calibri" w:eastAsiaTheme="minorHAnsi" w:hAnsi="Calibri" w:cs="Calibri"/>
          <w:snapToGrid/>
          <w:szCs w:val="24"/>
        </w:rPr>
        <w:t xml:space="preserve">, </w:t>
      </w:r>
      <w:r w:rsidR="00DF4BCE" w:rsidRPr="009A565F">
        <w:rPr>
          <w:rFonts w:ascii="Calibri" w:eastAsiaTheme="minorHAnsi" w:hAnsi="Calibri" w:cs="Calibri"/>
          <w:snapToGrid/>
          <w:szCs w:val="24"/>
        </w:rPr>
        <w:t>school</w:t>
      </w:r>
      <w:r w:rsidR="00E9243D" w:rsidRPr="009A565F">
        <w:rPr>
          <w:rFonts w:ascii="Calibri" w:eastAsiaTheme="minorHAnsi" w:hAnsi="Calibri" w:cs="Calibri"/>
          <w:snapToGrid/>
          <w:szCs w:val="24"/>
        </w:rPr>
        <w:t xml:space="preserve"> mental health and wellness teams</w:t>
      </w:r>
      <w:r w:rsidR="00462981" w:rsidRPr="009A565F">
        <w:rPr>
          <w:rFonts w:ascii="Calibri" w:eastAsiaTheme="minorHAnsi" w:hAnsi="Calibri" w:cs="Calibri"/>
          <w:snapToGrid/>
          <w:szCs w:val="24"/>
        </w:rPr>
        <w:t>, and CMHCs</w:t>
      </w:r>
      <w:r w:rsidR="008342A8" w:rsidRPr="009A565F">
        <w:rPr>
          <w:rFonts w:ascii="Calibri" w:eastAsiaTheme="minorHAnsi" w:hAnsi="Calibri" w:cs="Calibri"/>
          <w:snapToGrid/>
          <w:szCs w:val="24"/>
        </w:rPr>
        <w:t>.</w:t>
      </w:r>
    </w:p>
    <w:p w14:paraId="1AD30495" w14:textId="77777777" w:rsidR="00183667" w:rsidRPr="0025640C" w:rsidRDefault="00183667" w:rsidP="007118EF">
      <w:pPr>
        <w:widowControl/>
        <w:tabs>
          <w:tab w:val="left" w:pos="270"/>
        </w:tabs>
        <w:spacing w:after="160" w:line="259" w:lineRule="auto"/>
        <w:contextualSpacing/>
        <w:rPr>
          <w:rFonts w:asciiTheme="minorHAnsi" w:eastAsiaTheme="minorHAnsi" w:hAnsiTheme="minorHAnsi" w:cstheme="minorBidi"/>
          <w:snapToGrid/>
          <w:sz w:val="22"/>
          <w:szCs w:val="22"/>
        </w:rPr>
      </w:pPr>
    </w:p>
    <w:p w14:paraId="1543BB4D" w14:textId="68670DED" w:rsidR="00F63B6E" w:rsidRDefault="00CB3E4D"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t xml:space="preserve">YF </w:t>
      </w:r>
      <w:r w:rsidR="003B682A" w:rsidRPr="003B682A">
        <w:rPr>
          <w:rFonts w:ascii="Calibri" w:hAnsi="Calibri" w:cs="Calibri"/>
          <w:szCs w:val="24"/>
        </w:rPr>
        <w:t>participate</w:t>
      </w:r>
      <w:r w:rsidR="003B682A">
        <w:rPr>
          <w:rFonts w:ascii="Calibri" w:hAnsi="Calibri" w:cs="Calibri"/>
          <w:szCs w:val="24"/>
        </w:rPr>
        <w:t>s</w:t>
      </w:r>
      <w:r w:rsidR="003B682A" w:rsidRPr="003B682A">
        <w:rPr>
          <w:rFonts w:ascii="Calibri" w:hAnsi="Calibri" w:cs="Calibri"/>
          <w:szCs w:val="24"/>
        </w:rPr>
        <w:t xml:space="preserve"> in a number of community committees/coalitions in the proposed southern region counties, resulting in close ties to practitioners, agencies and organizations working to address broader, systemic concerns. </w:t>
      </w:r>
      <w:r>
        <w:rPr>
          <w:rFonts w:ascii="Calibri" w:hAnsi="Calibri" w:cs="Calibri"/>
          <w:szCs w:val="24"/>
        </w:rPr>
        <w:t xml:space="preserve">YF Director of Services Elizabeth Christmas and VP of Programs and Services Laura Keys sit on the governance boards of multiple regional Systems of Care, which gives us a unique opportunity for partnership with community mental health. </w:t>
      </w:r>
      <w:r w:rsidR="00B476FE" w:rsidRPr="00B476FE">
        <w:rPr>
          <w:rFonts w:ascii="Calibri" w:hAnsi="Calibri" w:cs="Calibri"/>
          <w:szCs w:val="24"/>
        </w:rPr>
        <w:t xml:space="preserve">YF also contributed to the development of the state’s behavioral health strategic plan led by Riley Children’s Hospital and continues to work closely with the IU School of Medicine’s Stone Center to build a youth mental health hub in southern Indiana. </w:t>
      </w:r>
      <w:r w:rsidR="00B476FE">
        <w:rPr>
          <w:rFonts w:ascii="Calibri" w:hAnsi="Calibri" w:cs="Calibri"/>
          <w:szCs w:val="24"/>
        </w:rPr>
        <w:t>Further</w:t>
      </w:r>
      <w:r>
        <w:rPr>
          <w:rFonts w:ascii="Calibri" w:hAnsi="Calibri" w:cs="Calibri"/>
          <w:szCs w:val="24"/>
        </w:rPr>
        <w:t xml:space="preserve">, YF contributes to </w:t>
      </w:r>
      <w:r w:rsidR="00B0531E" w:rsidRPr="003B682A">
        <w:rPr>
          <w:rFonts w:ascii="Calibri" w:hAnsi="Calibri" w:cs="Calibri"/>
          <w:szCs w:val="24"/>
        </w:rPr>
        <w:t>Community Health Needs Assessment</w:t>
      </w:r>
      <w:r w:rsidR="00B0531E">
        <w:rPr>
          <w:rFonts w:ascii="Calibri" w:hAnsi="Calibri" w:cs="Calibri"/>
          <w:szCs w:val="24"/>
        </w:rPr>
        <w:t>s in multiple counties</w:t>
      </w:r>
      <w:r w:rsidR="00B0531E" w:rsidRPr="003B682A">
        <w:rPr>
          <w:rFonts w:ascii="Calibri" w:hAnsi="Calibri" w:cs="Calibri"/>
          <w:szCs w:val="24"/>
        </w:rPr>
        <w:t xml:space="preserve">, </w:t>
      </w:r>
      <w:r w:rsidR="00C61654">
        <w:rPr>
          <w:rFonts w:ascii="Calibri" w:hAnsi="Calibri" w:cs="Calibri"/>
          <w:szCs w:val="24"/>
        </w:rPr>
        <w:t>the Mental Health Collaborative</w:t>
      </w:r>
      <w:r w:rsidR="00C61AFA">
        <w:rPr>
          <w:rFonts w:ascii="Calibri" w:hAnsi="Calibri" w:cs="Calibri"/>
          <w:szCs w:val="24"/>
        </w:rPr>
        <w:t xml:space="preserve"> of Greater Evansville</w:t>
      </w:r>
      <w:r w:rsidR="003B682A" w:rsidRPr="003B682A">
        <w:rPr>
          <w:rFonts w:ascii="Calibri" w:hAnsi="Calibri" w:cs="Calibri"/>
          <w:szCs w:val="24"/>
        </w:rPr>
        <w:t xml:space="preserve">, HOPE Team (suicide response team), Suicide Prevention Coalition and the Vanderburgh Substance Abuse Council </w:t>
      </w:r>
      <w:r w:rsidR="009F4F47">
        <w:rPr>
          <w:rFonts w:ascii="Calibri" w:hAnsi="Calibri" w:cs="Calibri"/>
          <w:szCs w:val="24"/>
        </w:rPr>
        <w:t xml:space="preserve">along with </w:t>
      </w:r>
      <w:r w:rsidR="003B682A" w:rsidRPr="003B682A">
        <w:rPr>
          <w:rFonts w:ascii="Calibri" w:hAnsi="Calibri" w:cs="Calibri"/>
          <w:szCs w:val="24"/>
        </w:rPr>
        <w:t>LCC</w:t>
      </w:r>
      <w:r w:rsidR="009F4F47">
        <w:rPr>
          <w:rFonts w:ascii="Calibri" w:hAnsi="Calibri" w:cs="Calibri"/>
          <w:szCs w:val="24"/>
        </w:rPr>
        <w:t>s in other counties</w:t>
      </w:r>
      <w:r w:rsidR="003B682A" w:rsidRPr="003B682A">
        <w:rPr>
          <w:rFonts w:ascii="Calibri" w:hAnsi="Calibri" w:cs="Calibri"/>
          <w:szCs w:val="24"/>
        </w:rPr>
        <w:t xml:space="preserve">. We serve as the lead agency for Warrick County Cares, </w:t>
      </w:r>
      <w:r w:rsidR="00B0531E">
        <w:rPr>
          <w:rFonts w:ascii="Calibri" w:hAnsi="Calibri" w:cs="Calibri"/>
          <w:szCs w:val="24"/>
        </w:rPr>
        <w:t xml:space="preserve">a </w:t>
      </w:r>
      <w:r w:rsidR="003B682A" w:rsidRPr="003B682A">
        <w:rPr>
          <w:rFonts w:ascii="Calibri" w:hAnsi="Calibri" w:cs="Calibri"/>
          <w:szCs w:val="24"/>
        </w:rPr>
        <w:t>coalition utilizing the Communities That Care (CTC) process to address environmental challenges and risk factors related to youth substance abuse and related concerns.</w:t>
      </w:r>
    </w:p>
    <w:p w14:paraId="6A544B6E" w14:textId="42031521" w:rsidR="00B0531E" w:rsidRPr="00B0531E" w:rsidRDefault="00B0531E" w:rsidP="00B0531E">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t xml:space="preserve">YF continues to </w:t>
      </w:r>
      <w:r w:rsidRPr="00B0531E">
        <w:rPr>
          <w:rFonts w:ascii="Calibri" w:hAnsi="Calibri" w:cs="Calibri"/>
          <w:szCs w:val="24"/>
        </w:rPr>
        <w:t>partner with U</w:t>
      </w:r>
      <w:r w:rsidR="009566CD">
        <w:rPr>
          <w:rFonts w:ascii="Calibri" w:hAnsi="Calibri" w:cs="Calibri"/>
          <w:szCs w:val="24"/>
        </w:rPr>
        <w:t xml:space="preserve">niversity of </w:t>
      </w:r>
      <w:r w:rsidRPr="00B0531E">
        <w:rPr>
          <w:rFonts w:ascii="Calibri" w:hAnsi="Calibri" w:cs="Calibri"/>
          <w:szCs w:val="24"/>
        </w:rPr>
        <w:t>S</w:t>
      </w:r>
      <w:r w:rsidR="009566CD">
        <w:rPr>
          <w:rFonts w:ascii="Calibri" w:hAnsi="Calibri" w:cs="Calibri"/>
          <w:szCs w:val="24"/>
        </w:rPr>
        <w:t xml:space="preserve">outhern </w:t>
      </w:r>
      <w:r w:rsidRPr="00B0531E">
        <w:rPr>
          <w:rFonts w:ascii="Calibri" w:hAnsi="Calibri" w:cs="Calibri"/>
          <w:szCs w:val="24"/>
        </w:rPr>
        <w:t>I</w:t>
      </w:r>
      <w:r w:rsidR="009566CD">
        <w:rPr>
          <w:rFonts w:ascii="Calibri" w:hAnsi="Calibri" w:cs="Calibri"/>
          <w:szCs w:val="24"/>
        </w:rPr>
        <w:t>ndiana School of Social Work</w:t>
      </w:r>
      <w:r w:rsidRPr="00B0531E">
        <w:rPr>
          <w:rFonts w:ascii="Calibri" w:hAnsi="Calibri" w:cs="Calibri"/>
          <w:szCs w:val="24"/>
        </w:rPr>
        <w:t xml:space="preserve"> to place Master’s level interns in schools served</w:t>
      </w:r>
      <w:r>
        <w:rPr>
          <w:rFonts w:ascii="Calibri" w:hAnsi="Calibri" w:cs="Calibri"/>
          <w:szCs w:val="24"/>
        </w:rPr>
        <w:t>, with a strong track record of full time hiring upon graduation.</w:t>
      </w:r>
      <w:r w:rsidRPr="00B0531E">
        <w:rPr>
          <w:rFonts w:ascii="Calibri" w:hAnsi="Calibri" w:cs="Calibri"/>
          <w:szCs w:val="24"/>
        </w:rPr>
        <w:t xml:space="preserve"> </w:t>
      </w:r>
      <w:r>
        <w:rPr>
          <w:rFonts w:ascii="Calibri" w:hAnsi="Calibri" w:cs="Calibri"/>
          <w:szCs w:val="24"/>
        </w:rPr>
        <w:t xml:space="preserve">USI’s MSW Field Coordinator Bonnie Rinks serves as a volunteer on YF’s Programs &amp; Services Committee which helps guide prevention decision-making. </w:t>
      </w:r>
    </w:p>
    <w:p w14:paraId="17A199F7" w14:textId="5490C79F" w:rsidR="00F96366" w:rsidRPr="00B0531E" w:rsidRDefault="00B0531E" w:rsidP="00B0531E">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t>YF’s p</w:t>
      </w:r>
      <w:r w:rsidRPr="00B0531E">
        <w:rPr>
          <w:rFonts w:ascii="Calibri" w:hAnsi="Calibri" w:cs="Calibri"/>
          <w:szCs w:val="24"/>
        </w:rPr>
        <w:t xml:space="preserve">artnership with IU School of Social Work has </w:t>
      </w:r>
      <w:r w:rsidR="00A74C90">
        <w:rPr>
          <w:rFonts w:ascii="Calibri" w:hAnsi="Calibri" w:cs="Calibri"/>
          <w:szCs w:val="24"/>
        </w:rPr>
        <w:t>blossomed</w:t>
      </w:r>
      <w:r w:rsidRPr="00B0531E">
        <w:rPr>
          <w:rFonts w:ascii="Calibri" w:hAnsi="Calibri" w:cs="Calibri"/>
          <w:szCs w:val="24"/>
        </w:rPr>
        <w:t xml:space="preserve"> in the last </w:t>
      </w:r>
      <w:r>
        <w:rPr>
          <w:rFonts w:ascii="Calibri" w:hAnsi="Calibri" w:cs="Calibri"/>
          <w:szCs w:val="24"/>
        </w:rPr>
        <w:t xml:space="preserve">five </w:t>
      </w:r>
      <w:r w:rsidRPr="00B0531E">
        <w:rPr>
          <w:rFonts w:ascii="Calibri" w:hAnsi="Calibri" w:cs="Calibri"/>
          <w:szCs w:val="24"/>
        </w:rPr>
        <w:t xml:space="preserve">years. Working closely with </w:t>
      </w:r>
      <w:r>
        <w:rPr>
          <w:rFonts w:ascii="Calibri" w:hAnsi="Calibri" w:cs="Calibri"/>
          <w:szCs w:val="24"/>
        </w:rPr>
        <w:t>the MSW Field Coordinator Jennifer Ham</w:t>
      </w:r>
      <w:r w:rsidR="00936027">
        <w:rPr>
          <w:rFonts w:ascii="Calibri" w:hAnsi="Calibri" w:cs="Calibri"/>
          <w:szCs w:val="24"/>
        </w:rPr>
        <w:t>m</w:t>
      </w:r>
      <w:r w:rsidRPr="00B0531E">
        <w:rPr>
          <w:rFonts w:ascii="Calibri" w:hAnsi="Calibri" w:cs="Calibri"/>
          <w:szCs w:val="24"/>
        </w:rPr>
        <w:t>, Youth First has placed MSW interns in partnering schools and plans to place more interns in schools near IU</w:t>
      </w:r>
      <w:r w:rsidR="00936027">
        <w:rPr>
          <w:rFonts w:ascii="Calibri" w:hAnsi="Calibri" w:cs="Calibri"/>
          <w:szCs w:val="24"/>
        </w:rPr>
        <w:t xml:space="preserve"> Bloomington</w:t>
      </w:r>
      <w:r w:rsidRPr="00B0531E">
        <w:rPr>
          <w:rFonts w:ascii="Calibri" w:hAnsi="Calibri" w:cs="Calibri"/>
          <w:szCs w:val="24"/>
        </w:rPr>
        <w:t xml:space="preserve">. </w:t>
      </w:r>
      <w:r w:rsidR="00CB3E4D">
        <w:rPr>
          <w:rFonts w:ascii="Calibri" w:hAnsi="Calibri" w:cs="Calibri"/>
          <w:szCs w:val="24"/>
        </w:rPr>
        <w:t xml:space="preserve">In building our relationship with </w:t>
      </w:r>
      <w:r w:rsidR="00936027">
        <w:rPr>
          <w:rFonts w:ascii="Calibri" w:hAnsi="Calibri" w:cs="Calibri"/>
          <w:szCs w:val="24"/>
        </w:rPr>
        <w:t xml:space="preserve">multiple </w:t>
      </w:r>
      <w:r w:rsidR="00CB3E4D">
        <w:rPr>
          <w:rFonts w:ascii="Calibri" w:hAnsi="Calibri" w:cs="Calibri"/>
          <w:szCs w:val="24"/>
        </w:rPr>
        <w:t>IU</w:t>
      </w:r>
      <w:r w:rsidR="00936027">
        <w:rPr>
          <w:rFonts w:ascii="Calibri" w:hAnsi="Calibri" w:cs="Calibri"/>
          <w:szCs w:val="24"/>
        </w:rPr>
        <w:t xml:space="preserve"> campuses</w:t>
      </w:r>
      <w:r w:rsidR="00CB3E4D">
        <w:rPr>
          <w:rFonts w:ascii="Calibri" w:hAnsi="Calibri" w:cs="Calibri"/>
          <w:szCs w:val="24"/>
        </w:rPr>
        <w:t>, senior clinical YF staff have been guest lecturers, provided vital suicide prevention training,</w:t>
      </w:r>
      <w:r w:rsidR="00936027">
        <w:rPr>
          <w:rFonts w:ascii="Calibri" w:hAnsi="Calibri" w:cs="Calibri"/>
          <w:szCs w:val="24"/>
        </w:rPr>
        <w:t xml:space="preserve"> and </w:t>
      </w:r>
      <w:r w:rsidR="00936027">
        <w:rPr>
          <w:rFonts w:ascii="Calibri" w:hAnsi="Calibri" w:cs="Calibri"/>
          <w:szCs w:val="24"/>
        </w:rPr>
        <w:lastRenderedPageBreak/>
        <w:t>promoted prevention work as a viable and impactful career path.</w:t>
      </w:r>
    </w:p>
    <w:p w14:paraId="09A445F5" w14:textId="6987AB8C" w:rsidR="00B0531E" w:rsidRPr="008C465B" w:rsidRDefault="00B0531E" w:rsidP="00B0531E">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r>
      <w:r w:rsidRPr="00B0531E">
        <w:rPr>
          <w:rFonts w:ascii="Calibri" w:hAnsi="Calibri" w:cs="Calibri"/>
          <w:szCs w:val="24"/>
        </w:rPr>
        <w:t xml:space="preserve">Experience in collaborating with Systems of Care has shown that there are often significant needs in behavioral health services in all counties but particularly within rural communities. </w:t>
      </w:r>
      <w:r>
        <w:rPr>
          <w:rFonts w:ascii="Calibri" w:hAnsi="Calibri" w:cs="Calibri"/>
          <w:szCs w:val="24"/>
        </w:rPr>
        <w:t>YF</w:t>
      </w:r>
      <w:r w:rsidRPr="00B0531E">
        <w:rPr>
          <w:rFonts w:ascii="Calibri" w:hAnsi="Calibri" w:cs="Calibri"/>
          <w:szCs w:val="24"/>
        </w:rPr>
        <w:t xml:space="preserve"> has helped in advocating for capacity building and providing much needed support to youth within school settings. Serving as a catalyst to activate systems and addressing the gaps in service while avoiding duplication has been a primary focus of YF.</w:t>
      </w:r>
    </w:p>
    <w:p w14:paraId="30EFFEA8" w14:textId="77777777" w:rsidR="0025640C" w:rsidRDefault="0025640C" w:rsidP="007118EF">
      <w:pPr>
        <w:tabs>
          <w:tab w:val="left" w:pos="270"/>
        </w:tabs>
        <w:rPr>
          <w:rFonts w:ascii="Calibri" w:hAnsi="Calibri" w:cs="Calibri"/>
        </w:rPr>
      </w:pPr>
    </w:p>
    <w:p w14:paraId="493D94CF" w14:textId="4E52CCC4" w:rsidR="00BE3866" w:rsidRPr="00117C13" w:rsidRDefault="00BE3866" w:rsidP="007118EF">
      <w:pPr>
        <w:widowControl/>
        <w:tabs>
          <w:tab w:val="left" w:pos="270"/>
        </w:tabs>
        <w:spacing w:after="160"/>
        <w:ind w:left="360"/>
        <w:contextualSpacing/>
        <w:jc w:val="both"/>
        <w:rPr>
          <w:rFonts w:ascii="Calibri" w:eastAsiaTheme="minorHAnsi" w:hAnsi="Calibri" w:cs="Calibri"/>
          <w:snapToGrid/>
          <w:szCs w:val="24"/>
        </w:rPr>
      </w:pPr>
      <w:r w:rsidRPr="00117C13">
        <w:rPr>
          <w:rFonts w:ascii="Calibri" w:eastAsiaTheme="minorHAnsi" w:hAnsi="Calibri" w:cs="Calibri"/>
          <w:snapToGrid/>
          <w:szCs w:val="24"/>
        </w:rPr>
        <w:t xml:space="preserve">Discuss </w:t>
      </w:r>
      <w:r w:rsidR="002D390C">
        <w:rPr>
          <w:rFonts w:ascii="Calibri" w:eastAsiaTheme="minorHAnsi" w:hAnsi="Calibri" w:cs="Calibri"/>
          <w:snapToGrid/>
          <w:szCs w:val="24"/>
        </w:rPr>
        <w:t>the</w:t>
      </w:r>
      <w:r w:rsidRPr="00117C13">
        <w:rPr>
          <w:rFonts w:ascii="Calibri" w:eastAsiaTheme="minorHAnsi" w:hAnsi="Calibri" w:cs="Calibri"/>
          <w:snapToGrid/>
          <w:szCs w:val="24"/>
        </w:rPr>
        <w:t xml:space="preserve"> agency’s plan for </w:t>
      </w:r>
      <w:r w:rsidR="00AA2CE4" w:rsidRPr="00117C13">
        <w:rPr>
          <w:rFonts w:ascii="Calibri" w:eastAsiaTheme="minorHAnsi" w:hAnsi="Calibri" w:cs="Calibri"/>
          <w:snapToGrid/>
          <w:szCs w:val="24"/>
        </w:rPr>
        <w:t xml:space="preserve">mandatory </w:t>
      </w:r>
      <w:r w:rsidRPr="00117C13">
        <w:rPr>
          <w:rFonts w:ascii="Calibri" w:eastAsiaTheme="minorHAnsi" w:hAnsi="Calibri" w:cs="Calibri"/>
          <w:snapToGrid/>
          <w:szCs w:val="24"/>
        </w:rPr>
        <w:t xml:space="preserve">involvement in </w:t>
      </w:r>
      <w:r w:rsidR="00296515" w:rsidRPr="00117C13">
        <w:rPr>
          <w:rFonts w:ascii="Calibri" w:eastAsiaTheme="minorHAnsi" w:hAnsi="Calibri" w:cs="Calibri"/>
          <w:snapToGrid/>
          <w:szCs w:val="24"/>
        </w:rPr>
        <w:t>peer</w:t>
      </w:r>
      <w:r w:rsidR="00DF1BA0" w:rsidRPr="00117C13">
        <w:rPr>
          <w:rFonts w:ascii="Calibri" w:eastAsiaTheme="minorHAnsi" w:hAnsi="Calibri" w:cs="Calibri"/>
          <w:snapToGrid/>
          <w:szCs w:val="24"/>
        </w:rPr>
        <w:t>-</w:t>
      </w:r>
      <w:r w:rsidR="00296515" w:rsidRPr="00117C13">
        <w:rPr>
          <w:rFonts w:ascii="Calibri" w:eastAsiaTheme="minorHAnsi" w:hAnsi="Calibri" w:cs="Calibri"/>
          <w:snapToGrid/>
          <w:szCs w:val="24"/>
        </w:rPr>
        <w:t>led school and community</w:t>
      </w:r>
      <w:r w:rsidR="00DF1BA0" w:rsidRPr="00117C13">
        <w:rPr>
          <w:rFonts w:ascii="Calibri" w:eastAsiaTheme="minorHAnsi" w:hAnsi="Calibri" w:cs="Calibri"/>
          <w:snapToGrid/>
          <w:szCs w:val="24"/>
        </w:rPr>
        <w:t>-</w:t>
      </w:r>
      <w:r w:rsidR="00296515" w:rsidRPr="00117C13">
        <w:rPr>
          <w:rFonts w:ascii="Calibri" w:eastAsiaTheme="minorHAnsi" w:hAnsi="Calibri" w:cs="Calibri"/>
          <w:snapToGrid/>
          <w:szCs w:val="24"/>
        </w:rPr>
        <w:t>based organizations/initiatives</w:t>
      </w:r>
      <w:r w:rsidR="003C548F" w:rsidRPr="00117C13">
        <w:rPr>
          <w:rFonts w:ascii="Calibri" w:eastAsiaTheme="minorHAnsi" w:hAnsi="Calibri" w:cs="Calibri"/>
          <w:snapToGrid/>
          <w:szCs w:val="24"/>
        </w:rPr>
        <w:t xml:space="preserve"> and after school programs (embedded within schools or </w:t>
      </w:r>
      <w:r w:rsidR="00216AB4" w:rsidRPr="00117C13">
        <w:rPr>
          <w:rFonts w:ascii="Calibri" w:eastAsiaTheme="minorHAnsi" w:hAnsi="Calibri" w:cs="Calibri"/>
          <w:snapToGrid/>
          <w:szCs w:val="24"/>
        </w:rPr>
        <w:t>outside of the school setting)</w:t>
      </w:r>
      <w:r w:rsidRPr="00117C13">
        <w:rPr>
          <w:rFonts w:ascii="Calibri" w:eastAsiaTheme="minorHAnsi" w:hAnsi="Calibri" w:cs="Calibri"/>
          <w:snapToGrid/>
          <w:szCs w:val="24"/>
        </w:rPr>
        <w:t>.</w:t>
      </w:r>
    </w:p>
    <w:p w14:paraId="5A82AD01" w14:textId="77777777" w:rsidR="00BE3866" w:rsidRPr="0025640C" w:rsidRDefault="00BE3866" w:rsidP="007118EF">
      <w:pPr>
        <w:widowControl/>
        <w:tabs>
          <w:tab w:val="left" w:pos="270"/>
        </w:tabs>
        <w:spacing w:after="160" w:line="259" w:lineRule="auto"/>
        <w:contextualSpacing/>
        <w:rPr>
          <w:rFonts w:asciiTheme="minorHAnsi" w:eastAsiaTheme="minorHAnsi" w:hAnsiTheme="minorHAnsi" w:cstheme="minorBidi"/>
          <w:snapToGrid/>
          <w:sz w:val="22"/>
          <w:szCs w:val="22"/>
        </w:rPr>
      </w:pPr>
    </w:p>
    <w:p w14:paraId="4DE27DFA" w14:textId="77777777" w:rsidR="00B40632" w:rsidRDefault="00824413"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themeColor="text1"/>
          <w:szCs w:val="24"/>
        </w:rPr>
      </w:pPr>
      <w:r w:rsidRPr="00503124">
        <w:rPr>
          <w:rFonts w:ascii="Calibri" w:hAnsi="Calibri" w:cs="Calibri"/>
          <w:color w:val="FF0000"/>
          <w:szCs w:val="24"/>
        </w:rPr>
        <w:tab/>
      </w:r>
      <w:r w:rsidR="00E33C7B" w:rsidRPr="00E33C7B">
        <w:rPr>
          <w:rFonts w:ascii="Calibri" w:hAnsi="Calibri" w:cs="Calibri"/>
          <w:szCs w:val="24"/>
        </w:rPr>
        <w:t xml:space="preserve">As our agency’s name implies, </w:t>
      </w:r>
      <w:r w:rsidR="006A51BC">
        <w:rPr>
          <w:rFonts w:ascii="Calibri" w:hAnsi="Calibri" w:cs="Calibri"/>
          <w:color w:val="000000" w:themeColor="text1"/>
          <w:szCs w:val="24"/>
        </w:rPr>
        <w:t>YF</w:t>
      </w:r>
      <w:r w:rsidR="00240FC7">
        <w:rPr>
          <w:rFonts w:ascii="Calibri" w:hAnsi="Calibri" w:cs="Calibri"/>
          <w:color w:val="000000" w:themeColor="text1"/>
          <w:szCs w:val="24"/>
        </w:rPr>
        <w:t xml:space="preserve"> </w:t>
      </w:r>
      <w:r w:rsidR="00E33C7B" w:rsidRPr="00E33C7B">
        <w:rPr>
          <w:rFonts w:ascii="Calibri" w:hAnsi="Calibri" w:cs="Calibri"/>
          <w:color w:val="000000" w:themeColor="text1"/>
          <w:szCs w:val="24"/>
        </w:rPr>
        <w:t>value</w:t>
      </w:r>
      <w:r w:rsidR="00E33C7B">
        <w:rPr>
          <w:rFonts w:ascii="Calibri" w:hAnsi="Calibri" w:cs="Calibri"/>
          <w:color w:val="000000" w:themeColor="text1"/>
          <w:szCs w:val="24"/>
        </w:rPr>
        <w:t>s</w:t>
      </w:r>
      <w:r w:rsidR="00E33C7B" w:rsidRPr="00E33C7B">
        <w:rPr>
          <w:rFonts w:ascii="Calibri" w:hAnsi="Calibri" w:cs="Calibri"/>
          <w:color w:val="000000" w:themeColor="text1"/>
          <w:szCs w:val="24"/>
        </w:rPr>
        <w:t xml:space="preserve"> </w:t>
      </w:r>
      <w:r w:rsidR="00E33C7B">
        <w:rPr>
          <w:rFonts w:ascii="Calibri" w:hAnsi="Calibri" w:cs="Calibri"/>
          <w:color w:val="000000" w:themeColor="text1"/>
          <w:szCs w:val="24"/>
        </w:rPr>
        <w:t xml:space="preserve">youth supporting, educating, and leading their peers in prevention decision-making. Planned programs that incorporate peer-led activities include, but are not limited to: The Truth Is Social Norms Marketing Strategy, </w:t>
      </w:r>
      <w:r w:rsidR="00B40632">
        <w:rPr>
          <w:rFonts w:ascii="Calibri" w:hAnsi="Calibri" w:cs="Calibri"/>
          <w:color w:val="000000" w:themeColor="text1"/>
          <w:szCs w:val="24"/>
        </w:rPr>
        <w:t xml:space="preserve">In It to Win It, Reconnecting Youth, C.A.S.T., Camp Memories, and YF MHP Small Group Sessions. </w:t>
      </w:r>
      <w:r w:rsidR="006A51BC">
        <w:rPr>
          <w:rFonts w:ascii="Calibri" w:hAnsi="Calibri" w:cs="Calibri"/>
          <w:color w:val="000000" w:themeColor="text1"/>
          <w:szCs w:val="24"/>
        </w:rPr>
        <w:t xml:space="preserve">In all of our programming directed specifically to students, we ask for open-ended feedback from program participants that guides each year’s evaluation and SAP decision-making. </w:t>
      </w:r>
    </w:p>
    <w:p w14:paraId="679FE85E" w14:textId="2414D2AA" w:rsidR="006A51BC" w:rsidRDefault="006A51BC" w:rsidP="00B40632">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70"/>
        <w:rPr>
          <w:rFonts w:ascii="Calibri" w:hAnsi="Calibri" w:cs="Calibri"/>
          <w:color w:val="000000" w:themeColor="text1"/>
          <w:szCs w:val="24"/>
        </w:rPr>
      </w:pPr>
      <w:r>
        <w:rPr>
          <w:rFonts w:ascii="Calibri" w:hAnsi="Calibri" w:cs="Calibri"/>
          <w:color w:val="000000" w:themeColor="text1"/>
          <w:szCs w:val="24"/>
        </w:rPr>
        <w:t xml:space="preserve">Twice a year, we hold convenings of the region’s community partners </w:t>
      </w:r>
      <w:r w:rsidR="0042596F">
        <w:rPr>
          <w:rFonts w:ascii="Calibri" w:hAnsi="Calibri" w:cs="Calibri"/>
          <w:color w:val="000000" w:themeColor="text1"/>
          <w:szCs w:val="24"/>
        </w:rPr>
        <w:t xml:space="preserve">in an effort to educate YF staff on available resources for referral, but also </w:t>
      </w:r>
      <w:r>
        <w:rPr>
          <w:rFonts w:ascii="Calibri" w:hAnsi="Calibri" w:cs="Calibri"/>
          <w:color w:val="000000" w:themeColor="text1"/>
          <w:szCs w:val="24"/>
        </w:rPr>
        <w:t xml:space="preserve">to invite insight on strategies to </w:t>
      </w:r>
      <w:r w:rsidR="0042596F">
        <w:rPr>
          <w:rFonts w:ascii="Calibri" w:hAnsi="Calibri" w:cs="Calibri"/>
          <w:color w:val="000000" w:themeColor="text1"/>
          <w:szCs w:val="24"/>
        </w:rPr>
        <w:t xml:space="preserve">help families better </w:t>
      </w:r>
      <w:r>
        <w:rPr>
          <w:rFonts w:ascii="Calibri" w:hAnsi="Calibri" w:cs="Calibri"/>
          <w:color w:val="000000" w:themeColor="text1"/>
          <w:szCs w:val="24"/>
        </w:rPr>
        <w:t xml:space="preserve">access </w:t>
      </w:r>
      <w:r w:rsidR="0042596F">
        <w:rPr>
          <w:rFonts w:ascii="Calibri" w:hAnsi="Calibri" w:cs="Calibri"/>
          <w:color w:val="000000" w:themeColor="text1"/>
          <w:szCs w:val="24"/>
        </w:rPr>
        <w:t xml:space="preserve">these </w:t>
      </w:r>
      <w:r>
        <w:rPr>
          <w:rFonts w:ascii="Calibri" w:hAnsi="Calibri" w:cs="Calibri"/>
          <w:color w:val="000000" w:themeColor="text1"/>
          <w:szCs w:val="24"/>
        </w:rPr>
        <w:t>services</w:t>
      </w:r>
      <w:r w:rsidR="0042596F">
        <w:rPr>
          <w:rFonts w:ascii="Calibri" w:hAnsi="Calibri" w:cs="Calibri"/>
          <w:color w:val="000000" w:themeColor="text1"/>
          <w:szCs w:val="24"/>
        </w:rPr>
        <w:t>.</w:t>
      </w:r>
      <w:r>
        <w:rPr>
          <w:rFonts w:ascii="Calibri" w:hAnsi="Calibri" w:cs="Calibri"/>
          <w:color w:val="000000" w:themeColor="text1"/>
          <w:szCs w:val="24"/>
        </w:rPr>
        <w:t xml:space="preserve"> </w:t>
      </w:r>
      <w:r w:rsidR="0042596F">
        <w:rPr>
          <w:rFonts w:ascii="Calibri" w:hAnsi="Calibri" w:cs="Calibri"/>
          <w:color w:val="000000" w:themeColor="text1"/>
          <w:szCs w:val="24"/>
        </w:rPr>
        <w:t xml:space="preserve">Partnership initiatives have </w:t>
      </w:r>
      <w:r w:rsidR="00240FC7">
        <w:rPr>
          <w:rFonts w:ascii="Calibri" w:hAnsi="Calibri" w:cs="Calibri"/>
          <w:color w:val="000000" w:themeColor="text1"/>
          <w:szCs w:val="24"/>
        </w:rPr>
        <w:t xml:space="preserve">resulted from these convenings, such as when a youth-led LGBTQ support group, </w:t>
      </w:r>
    </w:p>
    <w:p w14:paraId="588E969F" w14:textId="3466AEF4" w:rsidR="007D78FA" w:rsidRDefault="00240FC7"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color w:val="000000" w:themeColor="text1"/>
          <w:szCs w:val="24"/>
        </w:rPr>
        <w:t xml:space="preserve">Greater Evansville Youth, asked YF to provide suicide prevention education (SOS) to club members and, subsequently, to their parents (QPR). </w:t>
      </w:r>
    </w:p>
    <w:p w14:paraId="3FA8C941" w14:textId="77777777" w:rsidR="00BE3866" w:rsidRDefault="00BE3866" w:rsidP="007118EF">
      <w:pPr>
        <w:tabs>
          <w:tab w:val="left" w:pos="270"/>
        </w:tabs>
        <w:rPr>
          <w:rFonts w:ascii="Calibri" w:hAnsi="Calibri" w:cs="Calibri"/>
        </w:rPr>
      </w:pPr>
    </w:p>
    <w:p w14:paraId="4A4031B3" w14:textId="4AEB5719" w:rsidR="00E7782E" w:rsidRPr="00117C13" w:rsidRDefault="00503124" w:rsidP="007118EF">
      <w:pPr>
        <w:widowControl/>
        <w:tabs>
          <w:tab w:val="left" w:pos="270"/>
        </w:tabs>
        <w:spacing w:after="160"/>
        <w:ind w:left="360"/>
        <w:contextualSpacing/>
        <w:jc w:val="both"/>
        <w:rPr>
          <w:rFonts w:ascii="Calibri" w:eastAsiaTheme="minorHAnsi" w:hAnsi="Calibri" w:cs="Calibri"/>
          <w:snapToGrid/>
          <w:szCs w:val="24"/>
        </w:rPr>
      </w:pPr>
      <w:r w:rsidRPr="00503124">
        <w:rPr>
          <w:rFonts w:ascii="Calibri" w:eastAsiaTheme="minorHAnsi" w:hAnsi="Calibri" w:cs="Calibri"/>
          <w:b/>
          <w:bCs/>
          <w:snapToGrid/>
          <w:szCs w:val="24"/>
        </w:rPr>
        <w:t xml:space="preserve"> </w:t>
      </w:r>
      <w:r w:rsidR="00E7782E" w:rsidRPr="00117C13">
        <w:rPr>
          <w:rFonts w:ascii="Calibri" w:eastAsiaTheme="minorHAnsi" w:hAnsi="Calibri" w:cs="Calibri"/>
          <w:snapToGrid/>
          <w:szCs w:val="24"/>
        </w:rPr>
        <w:t>Discuss</w:t>
      </w:r>
      <w:r w:rsidR="002D390C">
        <w:rPr>
          <w:rFonts w:ascii="Calibri" w:eastAsiaTheme="minorHAnsi" w:hAnsi="Calibri" w:cs="Calibri"/>
          <w:snapToGrid/>
          <w:szCs w:val="24"/>
        </w:rPr>
        <w:t xml:space="preserve"> the</w:t>
      </w:r>
      <w:r w:rsidR="00E7782E" w:rsidRPr="00117C13">
        <w:rPr>
          <w:rFonts w:ascii="Calibri" w:eastAsiaTheme="minorHAnsi" w:hAnsi="Calibri" w:cs="Calibri"/>
          <w:snapToGrid/>
          <w:szCs w:val="24"/>
        </w:rPr>
        <w:t xml:space="preserve"> agency’s plan for </w:t>
      </w:r>
      <w:r w:rsidR="00C01EE3" w:rsidRPr="00117C13">
        <w:rPr>
          <w:rFonts w:ascii="Calibri" w:eastAsiaTheme="minorHAnsi" w:hAnsi="Calibri" w:cs="Calibri"/>
          <w:snapToGrid/>
          <w:szCs w:val="24"/>
        </w:rPr>
        <w:t xml:space="preserve">collaboration with school districts </w:t>
      </w:r>
      <w:r w:rsidR="000B3453" w:rsidRPr="00117C13">
        <w:rPr>
          <w:rFonts w:ascii="Calibri" w:eastAsiaTheme="minorHAnsi" w:hAnsi="Calibri" w:cs="Calibri"/>
          <w:snapToGrid/>
          <w:szCs w:val="24"/>
        </w:rPr>
        <w:t>and</w:t>
      </w:r>
      <w:r w:rsidR="00312BC5" w:rsidRPr="00117C13">
        <w:rPr>
          <w:rFonts w:ascii="Calibri" w:eastAsiaTheme="minorHAnsi" w:hAnsi="Calibri" w:cs="Calibri"/>
          <w:snapToGrid/>
          <w:szCs w:val="24"/>
        </w:rPr>
        <w:t>/or providing</w:t>
      </w:r>
      <w:r w:rsidR="000B3453" w:rsidRPr="00117C13">
        <w:rPr>
          <w:rFonts w:ascii="Calibri" w:eastAsiaTheme="minorHAnsi" w:hAnsi="Calibri" w:cs="Calibri"/>
          <w:snapToGrid/>
          <w:szCs w:val="24"/>
        </w:rPr>
        <w:t xml:space="preserve"> supports</w:t>
      </w:r>
      <w:r w:rsidR="00DF7603" w:rsidRPr="00117C13">
        <w:rPr>
          <w:rFonts w:ascii="Calibri" w:eastAsiaTheme="minorHAnsi" w:hAnsi="Calibri" w:cs="Calibri"/>
          <w:snapToGrid/>
          <w:szCs w:val="24"/>
        </w:rPr>
        <w:t xml:space="preserve"> for school districts </w:t>
      </w:r>
      <w:r w:rsidR="00312BC5" w:rsidRPr="00117C13">
        <w:rPr>
          <w:rFonts w:ascii="Calibri" w:eastAsiaTheme="minorHAnsi" w:hAnsi="Calibri" w:cs="Calibri"/>
          <w:snapToGrid/>
          <w:szCs w:val="24"/>
        </w:rPr>
        <w:t>in the</w:t>
      </w:r>
      <w:r w:rsidR="00711AB1" w:rsidRPr="00117C13">
        <w:rPr>
          <w:rFonts w:ascii="Calibri" w:eastAsiaTheme="minorHAnsi" w:hAnsi="Calibri" w:cs="Calibri"/>
          <w:snapToGrid/>
          <w:szCs w:val="24"/>
        </w:rPr>
        <w:t xml:space="preserve"> implementation of </w:t>
      </w:r>
      <w:r w:rsidR="001D483D" w:rsidRPr="00117C13">
        <w:rPr>
          <w:rFonts w:ascii="Calibri" w:eastAsiaTheme="minorHAnsi" w:hAnsi="Calibri" w:cs="Calibri"/>
          <w:snapToGrid/>
          <w:szCs w:val="24"/>
        </w:rPr>
        <w:t>all tiers of prevention in school-based services</w:t>
      </w:r>
      <w:r w:rsidR="00C01EE3" w:rsidRPr="00117C13">
        <w:rPr>
          <w:rFonts w:ascii="Calibri" w:eastAsiaTheme="minorHAnsi" w:hAnsi="Calibri" w:cs="Calibri"/>
          <w:snapToGrid/>
          <w:szCs w:val="24"/>
        </w:rPr>
        <w:t>.</w:t>
      </w:r>
    </w:p>
    <w:p w14:paraId="1BBF6CD5" w14:textId="77777777" w:rsidR="00E7782E" w:rsidRPr="0025640C" w:rsidRDefault="00E7782E" w:rsidP="007118EF">
      <w:pPr>
        <w:widowControl/>
        <w:tabs>
          <w:tab w:val="left" w:pos="270"/>
        </w:tabs>
        <w:spacing w:after="160" w:line="259" w:lineRule="auto"/>
        <w:contextualSpacing/>
        <w:rPr>
          <w:rFonts w:asciiTheme="minorHAnsi" w:eastAsiaTheme="minorHAnsi" w:hAnsiTheme="minorHAnsi" w:cstheme="minorBidi"/>
          <w:snapToGrid/>
          <w:sz w:val="22"/>
          <w:szCs w:val="22"/>
        </w:rPr>
      </w:pPr>
    </w:p>
    <w:p w14:paraId="4AEA2934" w14:textId="376EBA44" w:rsidR="00E7782E" w:rsidRDefault="000079C2" w:rsidP="00BA6DCA">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sidRPr="00B60821">
        <w:rPr>
          <w:rFonts w:ascii="Calibri" w:hAnsi="Calibri" w:cs="Calibri"/>
          <w:szCs w:val="24"/>
        </w:rPr>
        <w:tab/>
      </w:r>
      <w:r w:rsidR="007D0AA1">
        <w:rPr>
          <w:rFonts w:ascii="Calibri" w:hAnsi="Calibri" w:cs="Calibri"/>
          <w:szCs w:val="24"/>
        </w:rPr>
        <w:t xml:space="preserve">As detailed in </w:t>
      </w:r>
      <w:r w:rsidR="007D0AA1">
        <w:rPr>
          <w:rFonts w:ascii="Calibri" w:hAnsi="Calibri" w:cs="Calibri"/>
          <w:b/>
          <w:bCs/>
          <w:szCs w:val="24"/>
        </w:rPr>
        <w:t xml:space="preserve">Exhibit 21, </w:t>
      </w:r>
      <w:r w:rsidR="00D72AA9" w:rsidRPr="00B60821">
        <w:rPr>
          <w:rFonts w:ascii="Calibri" w:hAnsi="Calibri" w:cs="Calibri"/>
          <w:szCs w:val="24"/>
        </w:rPr>
        <w:t>YF</w:t>
      </w:r>
      <w:r w:rsidR="005A6212" w:rsidRPr="00B60821">
        <w:rPr>
          <w:rFonts w:ascii="Calibri" w:hAnsi="Calibri" w:cs="Calibri"/>
          <w:szCs w:val="24"/>
        </w:rPr>
        <w:t xml:space="preserve">’s </w:t>
      </w:r>
      <w:r w:rsidR="009E56AA" w:rsidRPr="00B60821">
        <w:rPr>
          <w:rFonts w:ascii="Calibri" w:hAnsi="Calibri" w:cs="Calibri"/>
          <w:szCs w:val="24"/>
        </w:rPr>
        <w:t>implementation of its 3-tiered SAP in each partner school building</w:t>
      </w:r>
      <w:r w:rsidR="005A6212" w:rsidRPr="00B60821">
        <w:rPr>
          <w:rFonts w:ascii="Calibri" w:hAnsi="Calibri" w:cs="Calibri"/>
          <w:szCs w:val="24"/>
        </w:rPr>
        <w:t xml:space="preserve"> will </w:t>
      </w:r>
      <w:r w:rsidR="009E56AA" w:rsidRPr="00B60821">
        <w:rPr>
          <w:rFonts w:ascii="Calibri" w:hAnsi="Calibri" w:cs="Calibri"/>
          <w:szCs w:val="24"/>
        </w:rPr>
        <w:t xml:space="preserve">target specific school and community needs </w:t>
      </w:r>
      <w:r w:rsidR="005A6212" w:rsidRPr="00B60821">
        <w:rPr>
          <w:rFonts w:ascii="Calibri" w:hAnsi="Calibri" w:cs="Calibri"/>
          <w:szCs w:val="24"/>
        </w:rPr>
        <w:t xml:space="preserve">as per established </w:t>
      </w:r>
      <w:r w:rsidR="00EE4139" w:rsidRPr="00B60821">
        <w:rPr>
          <w:rFonts w:ascii="Calibri" w:hAnsi="Calibri" w:cs="Calibri"/>
          <w:szCs w:val="24"/>
        </w:rPr>
        <w:t xml:space="preserve">SAP </w:t>
      </w:r>
      <w:r w:rsidR="005A6212" w:rsidRPr="00B60821">
        <w:rPr>
          <w:rFonts w:ascii="Calibri" w:hAnsi="Calibri" w:cs="Calibri"/>
          <w:szCs w:val="24"/>
        </w:rPr>
        <w:t>practice</w:t>
      </w:r>
      <w:r w:rsidR="004F6BD5" w:rsidRPr="00B60821">
        <w:rPr>
          <w:rFonts w:ascii="Calibri" w:hAnsi="Calibri" w:cs="Calibri"/>
          <w:szCs w:val="24"/>
        </w:rPr>
        <w:t>.</w:t>
      </w:r>
      <w:r w:rsidR="00930EE6" w:rsidRPr="00B60821">
        <w:rPr>
          <w:rFonts w:ascii="Calibri" w:hAnsi="Calibri" w:cs="Calibri"/>
          <w:szCs w:val="24"/>
        </w:rPr>
        <w:t xml:space="preserve"> </w:t>
      </w:r>
      <w:r w:rsidR="009E56AA" w:rsidRPr="00B60821">
        <w:rPr>
          <w:rFonts w:ascii="Calibri" w:hAnsi="Calibri" w:cs="Calibri"/>
          <w:szCs w:val="24"/>
        </w:rPr>
        <w:t xml:space="preserve">The definition of those needs emerges through annual interviews between YF leaders and school leaders, collected program data, and (most importantly) in frequent, consistent communication between each embedded YFMHP and the full array of adults in the building who are </w:t>
      </w:r>
      <w:r w:rsidR="00BA6DCA" w:rsidRPr="00B60821">
        <w:rPr>
          <w:rFonts w:ascii="Calibri" w:hAnsi="Calibri" w:cs="Calibri"/>
          <w:szCs w:val="24"/>
        </w:rPr>
        <w:t xml:space="preserve">engaged with </w:t>
      </w:r>
      <w:r w:rsidR="009E56AA" w:rsidRPr="00B60821">
        <w:rPr>
          <w:rFonts w:ascii="Calibri" w:hAnsi="Calibri" w:cs="Calibri"/>
          <w:szCs w:val="24"/>
        </w:rPr>
        <w:t>student education and care.</w:t>
      </w:r>
      <w:r w:rsidR="00BA6DCA" w:rsidRPr="00B60821">
        <w:rPr>
          <w:rFonts w:ascii="Calibri" w:hAnsi="Calibri" w:cs="Calibri"/>
          <w:szCs w:val="24"/>
        </w:rPr>
        <w:t xml:space="preserve"> Determining the best plan of prevention strategies to address identified needs takes further collaboration on cost, location, timing, student scheduling needs, and required manpower. Educators and administrators </w:t>
      </w:r>
      <w:r w:rsidR="004F6BD5" w:rsidRPr="00B60821">
        <w:rPr>
          <w:rFonts w:ascii="Calibri" w:hAnsi="Calibri" w:cs="Calibri"/>
          <w:szCs w:val="24"/>
        </w:rPr>
        <w:t xml:space="preserve">play a powerful role in </w:t>
      </w:r>
      <w:r w:rsidR="00BA6DCA" w:rsidRPr="00B60821">
        <w:rPr>
          <w:rFonts w:ascii="Calibri" w:hAnsi="Calibri" w:cs="Calibri"/>
          <w:szCs w:val="24"/>
        </w:rPr>
        <w:t xml:space="preserve">implementing each tier. For example, they </w:t>
      </w:r>
      <w:r w:rsidR="00930EE6" w:rsidRPr="00B60821">
        <w:rPr>
          <w:rFonts w:ascii="Calibri" w:hAnsi="Calibri" w:cs="Calibri"/>
          <w:szCs w:val="24"/>
        </w:rPr>
        <w:t>encourag</w:t>
      </w:r>
      <w:r w:rsidR="00BA6DCA" w:rsidRPr="00B60821">
        <w:rPr>
          <w:rFonts w:ascii="Calibri" w:hAnsi="Calibri" w:cs="Calibri"/>
          <w:szCs w:val="24"/>
        </w:rPr>
        <w:t>e</w:t>
      </w:r>
      <w:r w:rsidR="00930EE6" w:rsidRPr="00B60821">
        <w:rPr>
          <w:rFonts w:ascii="Calibri" w:hAnsi="Calibri" w:cs="Calibri"/>
          <w:szCs w:val="24"/>
        </w:rPr>
        <w:t xml:space="preserve"> </w:t>
      </w:r>
      <w:r w:rsidR="00D72AA9" w:rsidRPr="00B60821">
        <w:rPr>
          <w:rFonts w:ascii="Calibri" w:hAnsi="Calibri" w:cs="Calibri"/>
          <w:szCs w:val="24"/>
        </w:rPr>
        <w:t xml:space="preserve">parent participation in </w:t>
      </w:r>
      <w:r w:rsidR="004F6BD5" w:rsidRPr="00B60821">
        <w:rPr>
          <w:rFonts w:ascii="Calibri" w:hAnsi="Calibri" w:cs="Calibri"/>
          <w:szCs w:val="24"/>
        </w:rPr>
        <w:t xml:space="preserve">a Strengthening Families </w:t>
      </w:r>
      <w:r w:rsidR="00930EE6" w:rsidRPr="00B60821">
        <w:rPr>
          <w:rFonts w:ascii="Calibri" w:hAnsi="Calibri" w:cs="Calibri"/>
          <w:szCs w:val="24"/>
        </w:rPr>
        <w:t xml:space="preserve">evening </w:t>
      </w:r>
      <w:r w:rsidR="005A6212" w:rsidRPr="00B60821">
        <w:rPr>
          <w:rFonts w:ascii="Calibri" w:hAnsi="Calibri" w:cs="Calibri"/>
          <w:szCs w:val="24"/>
        </w:rPr>
        <w:t xml:space="preserve">program </w:t>
      </w:r>
      <w:r w:rsidR="004F6BD5" w:rsidRPr="00B60821">
        <w:rPr>
          <w:rFonts w:ascii="Calibri" w:hAnsi="Calibri" w:cs="Calibri"/>
          <w:szCs w:val="24"/>
        </w:rPr>
        <w:t>(Tier 1); invit</w:t>
      </w:r>
      <w:r w:rsidR="00BA6DCA" w:rsidRPr="00B60821">
        <w:rPr>
          <w:rFonts w:ascii="Calibri" w:hAnsi="Calibri" w:cs="Calibri"/>
          <w:szCs w:val="24"/>
        </w:rPr>
        <w:t>e</w:t>
      </w:r>
      <w:r w:rsidR="004F6BD5" w:rsidRPr="00B60821">
        <w:rPr>
          <w:rFonts w:ascii="Calibri" w:hAnsi="Calibri" w:cs="Calibri"/>
          <w:szCs w:val="24"/>
        </w:rPr>
        <w:t xml:space="preserve"> </w:t>
      </w:r>
      <w:r w:rsidR="00BA6DCA" w:rsidRPr="00B60821">
        <w:rPr>
          <w:rFonts w:ascii="Calibri" w:hAnsi="Calibri" w:cs="Calibri"/>
          <w:szCs w:val="24"/>
        </w:rPr>
        <w:t xml:space="preserve">parents and </w:t>
      </w:r>
      <w:r w:rsidR="004F6BD5" w:rsidRPr="00B60821">
        <w:rPr>
          <w:rFonts w:ascii="Calibri" w:hAnsi="Calibri" w:cs="Calibri"/>
          <w:szCs w:val="24"/>
        </w:rPr>
        <w:t xml:space="preserve">community leaders to the “graduation” of </w:t>
      </w:r>
      <w:r w:rsidR="00BA6DCA" w:rsidRPr="00B60821">
        <w:rPr>
          <w:rFonts w:ascii="Calibri" w:hAnsi="Calibri" w:cs="Calibri"/>
          <w:szCs w:val="24"/>
        </w:rPr>
        <w:t xml:space="preserve">high-risk </w:t>
      </w:r>
      <w:r w:rsidR="004F6BD5" w:rsidRPr="00B60821">
        <w:rPr>
          <w:rFonts w:ascii="Calibri" w:hAnsi="Calibri" w:cs="Calibri"/>
          <w:szCs w:val="24"/>
        </w:rPr>
        <w:t xml:space="preserve">students completing the Reconnecting Youth program (Tier 2); </w:t>
      </w:r>
      <w:r w:rsidR="00BA6DCA" w:rsidRPr="00B60821">
        <w:rPr>
          <w:rFonts w:ascii="Calibri" w:hAnsi="Calibri" w:cs="Calibri"/>
          <w:szCs w:val="24"/>
        </w:rPr>
        <w:t xml:space="preserve">and </w:t>
      </w:r>
      <w:r w:rsidR="001149B8" w:rsidRPr="00B60821">
        <w:rPr>
          <w:rFonts w:ascii="Calibri" w:hAnsi="Calibri" w:cs="Calibri"/>
          <w:szCs w:val="24"/>
        </w:rPr>
        <w:t>us</w:t>
      </w:r>
      <w:r w:rsidR="00BA6DCA" w:rsidRPr="00B60821">
        <w:rPr>
          <w:rFonts w:ascii="Calibri" w:hAnsi="Calibri" w:cs="Calibri"/>
          <w:szCs w:val="24"/>
        </w:rPr>
        <w:t>e</w:t>
      </w:r>
      <w:r w:rsidR="001149B8" w:rsidRPr="00B60821">
        <w:rPr>
          <w:rFonts w:ascii="Calibri" w:hAnsi="Calibri" w:cs="Calibri"/>
          <w:szCs w:val="24"/>
        </w:rPr>
        <w:t xml:space="preserve"> </w:t>
      </w:r>
      <w:r w:rsidR="00BA6DCA" w:rsidRPr="00B60821">
        <w:rPr>
          <w:rFonts w:ascii="Calibri" w:hAnsi="Calibri" w:cs="Calibri"/>
          <w:szCs w:val="24"/>
        </w:rPr>
        <w:t xml:space="preserve">their authoritative voice in </w:t>
      </w:r>
      <w:r w:rsidR="001149B8" w:rsidRPr="00B60821">
        <w:rPr>
          <w:rFonts w:ascii="Calibri" w:hAnsi="Calibri" w:cs="Calibri"/>
          <w:szCs w:val="24"/>
        </w:rPr>
        <w:t>newsletter</w:t>
      </w:r>
      <w:r w:rsidR="00BA6DCA" w:rsidRPr="00B60821">
        <w:rPr>
          <w:rFonts w:ascii="Calibri" w:hAnsi="Calibri" w:cs="Calibri"/>
          <w:szCs w:val="24"/>
        </w:rPr>
        <w:t>s</w:t>
      </w:r>
      <w:r w:rsidR="001149B8" w:rsidRPr="00B60821">
        <w:rPr>
          <w:rFonts w:ascii="Calibri" w:hAnsi="Calibri" w:cs="Calibri"/>
          <w:szCs w:val="24"/>
        </w:rPr>
        <w:t xml:space="preserve"> or social media to introduce a YFMHP and explain how to access their </w:t>
      </w:r>
      <w:r w:rsidR="001149B8" w:rsidRPr="00B60821">
        <w:rPr>
          <w:rFonts w:ascii="Calibri" w:hAnsi="Calibri" w:cs="Calibri"/>
          <w:szCs w:val="24"/>
        </w:rPr>
        <w:lastRenderedPageBreak/>
        <w:t>help (Tier 3)</w:t>
      </w:r>
      <w:r w:rsidR="005A6212" w:rsidRPr="00B60821">
        <w:rPr>
          <w:rFonts w:ascii="Calibri" w:hAnsi="Calibri" w:cs="Calibri"/>
          <w:szCs w:val="24"/>
        </w:rPr>
        <w:t xml:space="preserve">. </w:t>
      </w:r>
      <w:r w:rsidR="007D0AA1">
        <w:rPr>
          <w:rFonts w:ascii="Calibri" w:hAnsi="Calibri" w:cs="Calibri"/>
          <w:szCs w:val="24"/>
        </w:rPr>
        <w:t>At the agency level</w:t>
      </w:r>
      <w:r w:rsidR="00F96366" w:rsidRPr="00B60821">
        <w:rPr>
          <w:rFonts w:ascii="Calibri" w:hAnsi="Calibri" w:cs="Calibri"/>
          <w:szCs w:val="24"/>
        </w:rPr>
        <w:t xml:space="preserve">, </w:t>
      </w:r>
      <w:r w:rsidR="00930EE6" w:rsidRPr="00B60821">
        <w:rPr>
          <w:rFonts w:ascii="Calibri" w:hAnsi="Calibri" w:cs="Calibri"/>
          <w:szCs w:val="24"/>
        </w:rPr>
        <w:t>YF executive staff and board members ensur</w:t>
      </w:r>
      <w:r w:rsidR="007D0AA1">
        <w:rPr>
          <w:rFonts w:ascii="Calibri" w:hAnsi="Calibri" w:cs="Calibri"/>
          <w:szCs w:val="24"/>
        </w:rPr>
        <w:t>e</w:t>
      </w:r>
      <w:r w:rsidR="00930EE6" w:rsidRPr="00B60821">
        <w:rPr>
          <w:rFonts w:ascii="Calibri" w:hAnsi="Calibri" w:cs="Calibri"/>
          <w:szCs w:val="24"/>
        </w:rPr>
        <w:t xml:space="preserve"> open lines of communication</w:t>
      </w:r>
      <w:r w:rsidR="00B60821" w:rsidRPr="00B60821">
        <w:rPr>
          <w:rFonts w:ascii="Calibri" w:hAnsi="Calibri" w:cs="Calibri"/>
          <w:szCs w:val="24"/>
        </w:rPr>
        <w:t xml:space="preserve"> which often lead to joint </w:t>
      </w:r>
      <w:r w:rsidR="001149B8" w:rsidRPr="00B60821">
        <w:rPr>
          <w:rFonts w:ascii="Calibri" w:hAnsi="Calibri" w:cs="Calibri"/>
          <w:szCs w:val="24"/>
        </w:rPr>
        <w:t xml:space="preserve">grant writing, educator wellness support </w:t>
      </w:r>
      <w:r w:rsidR="00B60821" w:rsidRPr="00B60821">
        <w:rPr>
          <w:rFonts w:ascii="Calibri" w:hAnsi="Calibri" w:cs="Calibri"/>
          <w:szCs w:val="24"/>
        </w:rPr>
        <w:t>initiatives</w:t>
      </w:r>
      <w:r w:rsidR="00E93537" w:rsidRPr="00B60821">
        <w:rPr>
          <w:rFonts w:ascii="Calibri" w:hAnsi="Calibri" w:cs="Calibri"/>
          <w:szCs w:val="24"/>
        </w:rPr>
        <w:t>,</w:t>
      </w:r>
      <w:r w:rsidR="001149B8" w:rsidRPr="00B60821">
        <w:rPr>
          <w:rFonts w:ascii="Calibri" w:hAnsi="Calibri" w:cs="Calibri"/>
          <w:szCs w:val="24"/>
        </w:rPr>
        <w:t xml:space="preserve"> </w:t>
      </w:r>
      <w:r w:rsidR="00B60821" w:rsidRPr="00B60821">
        <w:rPr>
          <w:rFonts w:ascii="Calibri" w:hAnsi="Calibri" w:cs="Calibri"/>
          <w:szCs w:val="24"/>
        </w:rPr>
        <w:t>and more</w:t>
      </w:r>
      <w:r w:rsidR="001149B8" w:rsidRPr="00B60821">
        <w:rPr>
          <w:rFonts w:ascii="Calibri" w:hAnsi="Calibri" w:cs="Calibri"/>
          <w:szCs w:val="24"/>
        </w:rPr>
        <w:t>.</w:t>
      </w:r>
    </w:p>
    <w:p w14:paraId="15B214CC" w14:textId="77777777" w:rsidR="00E7782E" w:rsidRDefault="00E7782E" w:rsidP="007118EF">
      <w:pPr>
        <w:tabs>
          <w:tab w:val="left" w:pos="270"/>
        </w:tabs>
        <w:rPr>
          <w:rFonts w:ascii="Calibri" w:hAnsi="Calibri" w:cs="Calibri"/>
        </w:rPr>
      </w:pPr>
    </w:p>
    <w:p w14:paraId="23120807" w14:textId="4F2343AC" w:rsidR="00190D48" w:rsidRPr="00974C3F" w:rsidRDefault="00E2393D" w:rsidP="007118EF">
      <w:pPr>
        <w:tabs>
          <w:tab w:val="left" w:pos="270"/>
        </w:tabs>
        <w:ind w:left="360"/>
        <w:rPr>
          <w:rFonts w:ascii="Calibri" w:hAnsi="Calibri" w:cs="Calibri"/>
          <w:bCs/>
          <w:szCs w:val="24"/>
        </w:rPr>
      </w:pPr>
      <w:r>
        <w:rPr>
          <w:rFonts w:ascii="Calibri" w:hAnsi="Calibri" w:cs="Calibri"/>
        </w:rPr>
        <w:t xml:space="preserve">Provide letters of support from school districts within </w:t>
      </w:r>
      <w:r w:rsidR="00D85AB0">
        <w:rPr>
          <w:rFonts w:ascii="Calibri" w:hAnsi="Calibri" w:cs="Calibri"/>
        </w:rPr>
        <w:t>the proposed</w:t>
      </w:r>
      <w:r>
        <w:rPr>
          <w:rFonts w:ascii="Calibri" w:hAnsi="Calibri" w:cs="Calibri"/>
        </w:rPr>
        <w:t xml:space="preserve"> region.</w:t>
      </w:r>
      <w:r w:rsidR="00754D06">
        <w:rPr>
          <w:rFonts w:ascii="Calibri" w:hAnsi="Calibri" w:cs="Calibri"/>
        </w:rPr>
        <w:t xml:space="preserve">  </w:t>
      </w:r>
      <w:r w:rsidR="00754D06" w:rsidRPr="00117C13">
        <w:rPr>
          <w:rFonts w:ascii="Calibri" w:hAnsi="Calibri" w:cs="Calibri"/>
          <w:b/>
          <w:bCs/>
        </w:rPr>
        <w:t xml:space="preserve">The letters should include support for </w:t>
      </w:r>
      <w:r w:rsidR="006236BC">
        <w:rPr>
          <w:rFonts w:ascii="Calibri" w:hAnsi="Calibri" w:cs="Calibri"/>
          <w:b/>
          <w:bCs/>
        </w:rPr>
        <w:t>school or community</w:t>
      </w:r>
      <w:r w:rsidR="003030A6">
        <w:rPr>
          <w:rFonts w:ascii="Calibri" w:hAnsi="Calibri" w:cs="Calibri"/>
          <w:b/>
          <w:bCs/>
        </w:rPr>
        <w:t>-</w:t>
      </w:r>
      <w:r w:rsidR="006236BC">
        <w:rPr>
          <w:rFonts w:ascii="Calibri" w:hAnsi="Calibri" w:cs="Calibri"/>
          <w:b/>
          <w:bCs/>
        </w:rPr>
        <w:t xml:space="preserve">based </w:t>
      </w:r>
      <w:r w:rsidR="00754D06" w:rsidRPr="00117C13">
        <w:rPr>
          <w:rFonts w:ascii="Calibri" w:hAnsi="Calibri" w:cs="Calibri"/>
          <w:b/>
          <w:bCs/>
        </w:rPr>
        <w:t>prevention specific work</w:t>
      </w:r>
      <w:r w:rsidR="00117C13" w:rsidRPr="00117C13">
        <w:rPr>
          <w:rFonts w:ascii="Calibri" w:hAnsi="Calibri" w:cs="Calibri"/>
          <w:b/>
          <w:bCs/>
        </w:rPr>
        <w:t xml:space="preserve"> only</w:t>
      </w:r>
      <w:r w:rsidR="00754D06" w:rsidRPr="00117C13">
        <w:rPr>
          <w:rFonts w:ascii="Calibri" w:hAnsi="Calibri" w:cs="Calibri"/>
          <w:b/>
          <w:bCs/>
        </w:rPr>
        <w:t>.</w:t>
      </w:r>
      <w:r w:rsidRPr="00117C13">
        <w:rPr>
          <w:rFonts w:ascii="Calibri" w:hAnsi="Calibri" w:cs="Calibri"/>
          <w:b/>
          <w:bCs/>
        </w:rPr>
        <w:t xml:space="preserve">  </w:t>
      </w:r>
      <w:r w:rsidR="00A70AB3">
        <w:rPr>
          <w:rFonts w:ascii="Calibri" w:hAnsi="Calibri" w:cs="Calibri"/>
          <w:bCs/>
          <w:szCs w:val="24"/>
        </w:rPr>
        <w:t xml:space="preserve">Identify the following in the </w:t>
      </w:r>
      <w:r w:rsidR="00212237">
        <w:rPr>
          <w:rFonts w:ascii="Calibri" w:hAnsi="Calibri" w:cs="Calibri"/>
          <w:bCs/>
          <w:szCs w:val="24"/>
        </w:rPr>
        <w:t>shaded box for reference</w:t>
      </w:r>
      <w:r w:rsidR="00BD6CA4">
        <w:rPr>
          <w:rFonts w:ascii="Calibri" w:hAnsi="Calibri" w:cs="Calibri"/>
          <w:bCs/>
          <w:szCs w:val="24"/>
        </w:rPr>
        <w:t>:</w:t>
      </w:r>
      <w:r w:rsidR="00A70AB3">
        <w:rPr>
          <w:rFonts w:ascii="Calibri" w:hAnsi="Calibri" w:cs="Calibri"/>
          <w:bCs/>
          <w:szCs w:val="24"/>
        </w:rPr>
        <w:t xml:space="preserve">  county, name of school or school district, </w:t>
      </w:r>
      <w:r w:rsidR="00BD6CA4">
        <w:rPr>
          <w:rFonts w:ascii="Calibri" w:hAnsi="Calibri" w:cs="Calibri"/>
          <w:bCs/>
          <w:szCs w:val="24"/>
        </w:rPr>
        <w:t xml:space="preserve">categorization </w:t>
      </w:r>
      <w:r w:rsidR="009D2E99">
        <w:rPr>
          <w:rFonts w:ascii="Calibri" w:hAnsi="Calibri" w:cs="Calibri"/>
          <w:bCs/>
          <w:szCs w:val="24"/>
        </w:rPr>
        <w:t xml:space="preserve">of school or school district as </w:t>
      </w:r>
      <w:r w:rsidR="00A70AB3">
        <w:rPr>
          <w:rFonts w:ascii="Calibri" w:hAnsi="Calibri" w:cs="Calibri"/>
          <w:bCs/>
          <w:szCs w:val="24"/>
        </w:rPr>
        <w:t>urban, suburban, or rural</w:t>
      </w:r>
      <w:r w:rsidR="009B6CCC">
        <w:rPr>
          <w:rFonts w:ascii="Calibri" w:hAnsi="Calibri" w:cs="Calibri"/>
          <w:bCs/>
          <w:szCs w:val="24"/>
        </w:rPr>
        <w:t>.</w:t>
      </w:r>
      <w:r w:rsidR="00190D48">
        <w:rPr>
          <w:rFonts w:ascii="Calibri" w:hAnsi="Calibri" w:cs="Calibri"/>
          <w:bCs/>
          <w:szCs w:val="24"/>
        </w:rPr>
        <w:t xml:space="preserve"> </w:t>
      </w:r>
      <w:r w:rsidR="00974C3F">
        <w:rPr>
          <w:rFonts w:ascii="Calibri" w:hAnsi="Calibri" w:cs="Calibri"/>
          <w:bCs/>
          <w:szCs w:val="24"/>
        </w:rPr>
        <w:t xml:space="preserve"> </w:t>
      </w:r>
      <w:r w:rsidR="00190D48">
        <w:rPr>
          <w:rFonts w:ascii="Calibri" w:hAnsi="Calibri" w:cs="Calibri"/>
          <w:b/>
          <w:bCs/>
        </w:rPr>
        <w:t xml:space="preserve">Please </w:t>
      </w:r>
      <w:r w:rsidR="00F145CE">
        <w:rPr>
          <w:rFonts w:ascii="Calibri" w:hAnsi="Calibri" w:cs="Calibri"/>
          <w:b/>
          <w:bCs/>
        </w:rPr>
        <w:t>note in</w:t>
      </w:r>
      <w:r w:rsidR="00190D48">
        <w:rPr>
          <w:rFonts w:ascii="Calibri" w:hAnsi="Calibri" w:cs="Calibri"/>
          <w:b/>
          <w:bCs/>
        </w:rPr>
        <w:t xml:space="preserve"> shaded box any attachments included.</w:t>
      </w:r>
    </w:p>
    <w:p w14:paraId="64A34227" w14:textId="7378DFEF" w:rsidR="00E2393D" w:rsidRPr="00117C13" w:rsidRDefault="00E2393D" w:rsidP="007118EF">
      <w:pPr>
        <w:tabs>
          <w:tab w:val="left" w:pos="270"/>
        </w:tabs>
        <w:ind w:left="1440"/>
        <w:rPr>
          <w:rFonts w:ascii="Calibri" w:hAnsi="Calibri" w:cs="Calibri"/>
          <w:b/>
          <w:bCs/>
        </w:rPr>
      </w:pPr>
    </w:p>
    <w:p w14:paraId="4945F37E" w14:textId="0FCADEB5" w:rsidR="00142026" w:rsidRDefault="00142026" w:rsidP="002C6EAD">
      <w:pPr>
        <w:tabs>
          <w:tab w:val="left" w:pos="270"/>
        </w:tabs>
        <w:ind w:left="720"/>
        <w:rPr>
          <w:rFonts w:ascii="Calibri" w:hAnsi="Calibri" w:cs="Calibri"/>
        </w:rPr>
      </w:pPr>
      <w:r w:rsidRPr="00292B67">
        <w:rPr>
          <w:rFonts w:ascii="Calibri" w:hAnsi="Calibri" w:cs="Calibri"/>
          <w:b/>
          <w:bCs/>
          <w:i/>
          <w:iCs/>
        </w:rPr>
        <w:t xml:space="preserve">If you </w:t>
      </w:r>
      <w:r w:rsidR="00112BC5" w:rsidRPr="00292B67">
        <w:rPr>
          <w:rFonts w:ascii="Calibri" w:hAnsi="Calibri" w:cs="Calibri"/>
          <w:b/>
          <w:bCs/>
          <w:i/>
          <w:iCs/>
        </w:rPr>
        <w:t>are a</w:t>
      </w:r>
      <w:r w:rsidRPr="00292B67">
        <w:rPr>
          <w:rFonts w:ascii="Calibri" w:hAnsi="Calibri" w:cs="Calibri"/>
          <w:b/>
          <w:bCs/>
          <w:i/>
          <w:iCs/>
        </w:rPr>
        <w:t xml:space="preserve"> new applicant:</w:t>
      </w:r>
      <w:r w:rsidR="00112BC5">
        <w:rPr>
          <w:rFonts w:ascii="Calibri" w:hAnsi="Calibri" w:cs="Calibri"/>
        </w:rPr>
        <w:t xml:space="preserve"> </w:t>
      </w:r>
      <w:r w:rsidR="00CA1B4F">
        <w:rPr>
          <w:rFonts w:ascii="Calibri" w:hAnsi="Calibri" w:cs="Calibri"/>
        </w:rPr>
        <w:t xml:space="preserve">Three (3) letters of support are required.  </w:t>
      </w:r>
      <w:r w:rsidR="00292B67">
        <w:rPr>
          <w:rFonts w:ascii="Calibri" w:hAnsi="Calibri" w:cs="Calibri"/>
        </w:rPr>
        <w:t xml:space="preserve">The </w:t>
      </w:r>
      <w:r w:rsidR="00112BC5">
        <w:rPr>
          <w:rFonts w:ascii="Calibri" w:hAnsi="Calibri" w:cs="Calibri"/>
        </w:rPr>
        <w:t>letters</w:t>
      </w:r>
      <w:r w:rsidR="00292B67">
        <w:rPr>
          <w:rFonts w:ascii="Calibri" w:hAnsi="Calibri" w:cs="Calibri"/>
        </w:rPr>
        <w:t xml:space="preserve"> of support </w:t>
      </w:r>
      <w:r w:rsidR="00112BC5">
        <w:rPr>
          <w:rFonts w:ascii="Calibri" w:hAnsi="Calibri" w:cs="Calibri"/>
        </w:rPr>
        <w:t>must come from</w:t>
      </w:r>
      <w:r w:rsidR="00292B67">
        <w:rPr>
          <w:rFonts w:ascii="Calibri" w:hAnsi="Calibri" w:cs="Calibri"/>
        </w:rPr>
        <w:t xml:space="preserve"> </w:t>
      </w:r>
      <w:r w:rsidR="00112BC5">
        <w:rPr>
          <w:rFonts w:ascii="Calibri" w:hAnsi="Calibri" w:cs="Calibri"/>
        </w:rPr>
        <w:t>3 different counties within your proposed region</w:t>
      </w:r>
      <w:r w:rsidR="00CA1B4F">
        <w:rPr>
          <w:rFonts w:ascii="Calibri" w:hAnsi="Calibri" w:cs="Calibri"/>
        </w:rPr>
        <w:t xml:space="preserve"> and</w:t>
      </w:r>
      <w:r w:rsidR="00112BC5">
        <w:rPr>
          <w:rFonts w:ascii="Calibri" w:hAnsi="Calibri" w:cs="Calibri"/>
        </w:rPr>
        <w:t xml:space="preserve"> </w:t>
      </w:r>
      <w:r w:rsidR="00292B67">
        <w:rPr>
          <w:rFonts w:ascii="Calibri" w:hAnsi="Calibri" w:cs="Calibri"/>
        </w:rPr>
        <w:t xml:space="preserve">include </w:t>
      </w:r>
      <w:r w:rsidR="00112BC5">
        <w:rPr>
          <w:rFonts w:ascii="Calibri" w:hAnsi="Calibri" w:cs="Calibri"/>
        </w:rPr>
        <w:t>representation of one</w:t>
      </w:r>
      <w:r w:rsidR="003D0A56">
        <w:rPr>
          <w:rFonts w:ascii="Calibri" w:hAnsi="Calibri" w:cs="Calibri"/>
        </w:rPr>
        <w:t xml:space="preserve"> (1)</w:t>
      </w:r>
      <w:r w:rsidR="00112BC5">
        <w:rPr>
          <w:rFonts w:ascii="Calibri" w:hAnsi="Calibri" w:cs="Calibri"/>
        </w:rPr>
        <w:t xml:space="preserve"> rural, one</w:t>
      </w:r>
      <w:r w:rsidR="003D0A56">
        <w:rPr>
          <w:rFonts w:ascii="Calibri" w:hAnsi="Calibri" w:cs="Calibri"/>
        </w:rPr>
        <w:t xml:space="preserve"> (1)</w:t>
      </w:r>
      <w:r w:rsidR="00112BC5">
        <w:rPr>
          <w:rFonts w:ascii="Calibri" w:hAnsi="Calibri" w:cs="Calibri"/>
        </w:rPr>
        <w:t xml:space="preserve"> urban, and one </w:t>
      </w:r>
      <w:r w:rsidR="003D0A56">
        <w:rPr>
          <w:rFonts w:ascii="Calibri" w:hAnsi="Calibri" w:cs="Calibri"/>
        </w:rPr>
        <w:t xml:space="preserve">(1) </w:t>
      </w:r>
      <w:r w:rsidR="00112BC5">
        <w:rPr>
          <w:rFonts w:ascii="Calibri" w:hAnsi="Calibri" w:cs="Calibri"/>
        </w:rPr>
        <w:t xml:space="preserve">suburban </w:t>
      </w:r>
      <w:r w:rsidR="00BD6CA4">
        <w:rPr>
          <w:rFonts w:ascii="Calibri" w:hAnsi="Calibri" w:cs="Calibri"/>
        </w:rPr>
        <w:t xml:space="preserve">school </w:t>
      </w:r>
      <w:r w:rsidR="00754D06">
        <w:rPr>
          <w:rFonts w:ascii="Calibri" w:hAnsi="Calibri" w:cs="Calibri"/>
        </w:rPr>
        <w:t>district</w:t>
      </w:r>
      <w:r w:rsidR="00BD6CA4">
        <w:rPr>
          <w:rFonts w:ascii="Calibri" w:hAnsi="Calibri" w:cs="Calibri"/>
        </w:rPr>
        <w:t>/school</w:t>
      </w:r>
      <w:r w:rsidR="00292B67">
        <w:rPr>
          <w:rFonts w:ascii="Calibri" w:hAnsi="Calibri" w:cs="Calibri"/>
        </w:rPr>
        <w:t>.</w:t>
      </w:r>
    </w:p>
    <w:p w14:paraId="201389BD" w14:textId="77777777" w:rsidR="00117C13" w:rsidRDefault="00117C13" w:rsidP="002C6EAD">
      <w:pPr>
        <w:tabs>
          <w:tab w:val="left" w:pos="270"/>
        </w:tabs>
        <w:ind w:left="720"/>
        <w:rPr>
          <w:rFonts w:ascii="Calibri" w:hAnsi="Calibri" w:cs="Calibri"/>
        </w:rPr>
      </w:pPr>
    </w:p>
    <w:p w14:paraId="79E6CFD3" w14:textId="6574CC50" w:rsidR="00292B67" w:rsidRDefault="00292B67" w:rsidP="002C6EAD">
      <w:pPr>
        <w:tabs>
          <w:tab w:val="left" w:pos="270"/>
        </w:tabs>
        <w:ind w:left="720"/>
        <w:rPr>
          <w:rFonts w:ascii="Calibri" w:hAnsi="Calibri" w:cs="Calibri"/>
          <w:bCs/>
          <w:szCs w:val="24"/>
        </w:rPr>
      </w:pPr>
      <w:r w:rsidRPr="00117C13">
        <w:rPr>
          <w:rFonts w:ascii="Calibri" w:hAnsi="Calibri" w:cs="Calibri"/>
          <w:b/>
          <w:i/>
          <w:iCs/>
          <w:szCs w:val="24"/>
        </w:rPr>
        <w:t>If you are a previous regional model awardee:</w:t>
      </w:r>
      <w:r w:rsidRPr="00117C13">
        <w:rPr>
          <w:rFonts w:ascii="Calibri" w:hAnsi="Calibri" w:cs="Calibri"/>
          <w:b/>
          <w:szCs w:val="24"/>
        </w:rPr>
        <w:t xml:space="preserve">  </w:t>
      </w:r>
      <w:r w:rsidR="00CA1B4F" w:rsidRPr="00117C13">
        <w:rPr>
          <w:rFonts w:ascii="Calibri" w:hAnsi="Calibri" w:cs="Calibri"/>
          <w:bCs/>
          <w:szCs w:val="24"/>
        </w:rPr>
        <w:t xml:space="preserve">Four (4) letters of support are required.  </w:t>
      </w:r>
      <w:r w:rsidR="00510489" w:rsidRPr="00117C13">
        <w:rPr>
          <w:rFonts w:ascii="Calibri" w:hAnsi="Calibri" w:cs="Calibri"/>
          <w:bCs/>
          <w:szCs w:val="24"/>
        </w:rPr>
        <w:t xml:space="preserve">The letters of support </w:t>
      </w:r>
      <w:r w:rsidR="00510489" w:rsidRPr="00117C13">
        <w:rPr>
          <w:rFonts w:ascii="Calibri" w:hAnsi="Calibri" w:cs="Calibri"/>
        </w:rPr>
        <w:t xml:space="preserve">must come from 4 different counties within your established region and include representation of a minimum </w:t>
      </w:r>
      <w:r w:rsidR="003D0A56" w:rsidRPr="00117C13">
        <w:rPr>
          <w:rFonts w:ascii="Calibri" w:hAnsi="Calibri" w:cs="Calibri"/>
        </w:rPr>
        <w:t xml:space="preserve">of </w:t>
      </w:r>
      <w:r w:rsidR="00510489" w:rsidRPr="00117C13">
        <w:rPr>
          <w:rFonts w:ascii="Calibri" w:hAnsi="Calibri" w:cs="Calibri"/>
        </w:rPr>
        <w:t>one</w:t>
      </w:r>
      <w:r w:rsidR="003D0A56" w:rsidRPr="00117C13">
        <w:rPr>
          <w:rFonts w:ascii="Calibri" w:hAnsi="Calibri" w:cs="Calibri"/>
        </w:rPr>
        <w:t xml:space="preserve"> (1)</w:t>
      </w:r>
      <w:r w:rsidR="00510489" w:rsidRPr="00117C13">
        <w:rPr>
          <w:rFonts w:ascii="Calibri" w:hAnsi="Calibri" w:cs="Calibri"/>
        </w:rPr>
        <w:t xml:space="preserve"> rural, one </w:t>
      </w:r>
      <w:r w:rsidR="003D0A56" w:rsidRPr="00117C13">
        <w:rPr>
          <w:rFonts w:ascii="Calibri" w:hAnsi="Calibri" w:cs="Calibri"/>
        </w:rPr>
        <w:t xml:space="preserve">(1) </w:t>
      </w:r>
      <w:r w:rsidR="00510489" w:rsidRPr="00117C13">
        <w:rPr>
          <w:rFonts w:ascii="Calibri" w:hAnsi="Calibri" w:cs="Calibri"/>
        </w:rPr>
        <w:t xml:space="preserve">urban, and one </w:t>
      </w:r>
      <w:r w:rsidR="003D0A56" w:rsidRPr="00117C13">
        <w:rPr>
          <w:rFonts w:ascii="Calibri" w:hAnsi="Calibri" w:cs="Calibri"/>
        </w:rPr>
        <w:t xml:space="preserve">(1) </w:t>
      </w:r>
      <w:r w:rsidR="00510489" w:rsidRPr="00117C13">
        <w:rPr>
          <w:rFonts w:ascii="Calibri" w:hAnsi="Calibri" w:cs="Calibri"/>
        </w:rPr>
        <w:t>suburban</w:t>
      </w:r>
      <w:r w:rsidR="00BD6CA4">
        <w:rPr>
          <w:rFonts w:ascii="Calibri" w:hAnsi="Calibri" w:cs="Calibri"/>
        </w:rPr>
        <w:t xml:space="preserve"> school</w:t>
      </w:r>
      <w:r w:rsidR="00510489" w:rsidRPr="00117C13">
        <w:rPr>
          <w:rFonts w:ascii="Calibri" w:hAnsi="Calibri" w:cs="Calibri"/>
        </w:rPr>
        <w:t xml:space="preserve"> district</w:t>
      </w:r>
      <w:r w:rsidR="00BD6CA4">
        <w:rPr>
          <w:rFonts w:ascii="Calibri" w:hAnsi="Calibri" w:cs="Calibri"/>
        </w:rPr>
        <w:t>/school</w:t>
      </w:r>
      <w:r w:rsidR="00510489" w:rsidRPr="00117C13">
        <w:rPr>
          <w:rFonts w:ascii="Calibri" w:hAnsi="Calibri" w:cs="Calibri"/>
        </w:rPr>
        <w:t>.</w:t>
      </w:r>
      <w:r w:rsidR="00CA1B4F" w:rsidRPr="00117C13">
        <w:rPr>
          <w:rFonts w:ascii="Calibri" w:hAnsi="Calibri" w:cs="Calibri"/>
          <w:bCs/>
          <w:szCs w:val="24"/>
        </w:rPr>
        <w:t xml:space="preserve"> </w:t>
      </w:r>
      <w:r w:rsidR="0081413B" w:rsidRPr="00117C13">
        <w:rPr>
          <w:rFonts w:ascii="Calibri" w:hAnsi="Calibri" w:cs="Calibri"/>
          <w:bCs/>
          <w:szCs w:val="24"/>
        </w:rPr>
        <w:t xml:space="preserve">At least one (1) letter of support must come from a </w:t>
      </w:r>
      <w:r w:rsidR="00B6301E" w:rsidRPr="00117C13">
        <w:rPr>
          <w:rFonts w:ascii="Calibri" w:hAnsi="Calibri" w:cs="Calibri"/>
          <w:bCs/>
          <w:szCs w:val="24"/>
        </w:rPr>
        <w:t>new county</w:t>
      </w:r>
      <w:r w:rsidR="00FD4EC3" w:rsidRPr="00117C13">
        <w:rPr>
          <w:rFonts w:ascii="Calibri" w:hAnsi="Calibri" w:cs="Calibri"/>
          <w:bCs/>
          <w:szCs w:val="24"/>
        </w:rPr>
        <w:t xml:space="preserve">.  </w:t>
      </w:r>
    </w:p>
    <w:p w14:paraId="5CFF3186" w14:textId="77777777" w:rsidR="001564A9" w:rsidRDefault="001564A9" w:rsidP="007118EF">
      <w:pPr>
        <w:tabs>
          <w:tab w:val="left" w:pos="270"/>
        </w:tabs>
        <w:ind w:left="1530"/>
        <w:rPr>
          <w:rFonts w:ascii="Calibri" w:hAnsi="Calibri" w:cs="Calibri"/>
          <w:bCs/>
          <w:szCs w:val="24"/>
        </w:rPr>
      </w:pPr>
    </w:p>
    <w:p w14:paraId="5D831B95" w14:textId="10FF4A62" w:rsidR="001564A9" w:rsidRDefault="007118EF" w:rsidP="007118EF">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r>
      <w:r w:rsidR="00991E39">
        <w:rPr>
          <w:rFonts w:ascii="Calibri" w:hAnsi="Calibri" w:cs="Calibri"/>
          <w:szCs w:val="24"/>
        </w:rPr>
        <w:t xml:space="preserve">Letters of support </w:t>
      </w:r>
      <w:r w:rsidR="00804C0B">
        <w:rPr>
          <w:rFonts w:ascii="Calibri" w:hAnsi="Calibri" w:cs="Calibri"/>
          <w:szCs w:val="24"/>
        </w:rPr>
        <w:t xml:space="preserve">from four of YF’s school partners </w:t>
      </w:r>
      <w:r w:rsidR="00991E39">
        <w:rPr>
          <w:rFonts w:ascii="Calibri" w:hAnsi="Calibri" w:cs="Calibri"/>
          <w:szCs w:val="24"/>
        </w:rPr>
        <w:t xml:space="preserve">are </w:t>
      </w:r>
      <w:r w:rsidR="00991E39" w:rsidRPr="00461CA7">
        <w:rPr>
          <w:rFonts w:ascii="Calibri" w:hAnsi="Calibri" w:cs="Calibri"/>
          <w:szCs w:val="24"/>
        </w:rPr>
        <w:t xml:space="preserve">attached </w:t>
      </w:r>
      <w:r w:rsidR="00991E39">
        <w:rPr>
          <w:rFonts w:ascii="Calibri" w:hAnsi="Calibri" w:cs="Calibri"/>
          <w:szCs w:val="24"/>
        </w:rPr>
        <w:t xml:space="preserve">as </w:t>
      </w:r>
      <w:r w:rsidR="008C2C70" w:rsidRPr="00675DF8">
        <w:rPr>
          <w:rFonts w:ascii="Calibri" w:hAnsi="Calibri" w:cs="Calibri"/>
          <w:b/>
          <w:bCs/>
          <w:szCs w:val="24"/>
        </w:rPr>
        <w:t xml:space="preserve">Exhibits </w:t>
      </w:r>
      <w:r w:rsidR="00675DF8">
        <w:rPr>
          <w:rFonts w:ascii="Calibri" w:hAnsi="Calibri" w:cs="Calibri"/>
          <w:b/>
          <w:bCs/>
          <w:szCs w:val="24"/>
        </w:rPr>
        <w:t>24</w:t>
      </w:r>
      <w:r w:rsidR="00461CA7" w:rsidRPr="00675DF8">
        <w:rPr>
          <w:rFonts w:ascii="Calibri" w:hAnsi="Calibri" w:cs="Calibri"/>
          <w:b/>
          <w:bCs/>
          <w:szCs w:val="24"/>
        </w:rPr>
        <w:t>-</w:t>
      </w:r>
      <w:r w:rsidR="00675DF8">
        <w:rPr>
          <w:rFonts w:ascii="Calibri" w:hAnsi="Calibri" w:cs="Calibri"/>
          <w:b/>
          <w:bCs/>
          <w:szCs w:val="24"/>
        </w:rPr>
        <w:t>2</w:t>
      </w:r>
      <w:r w:rsidR="00461CA7" w:rsidRPr="00675DF8">
        <w:rPr>
          <w:rFonts w:ascii="Calibri" w:hAnsi="Calibri" w:cs="Calibri"/>
          <w:b/>
          <w:bCs/>
          <w:szCs w:val="24"/>
        </w:rPr>
        <w:t>7</w:t>
      </w:r>
      <w:r w:rsidR="008C2C70">
        <w:rPr>
          <w:rFonts w:ascii="Calibri" w:hAnsi="Calibri" w:cs="Calibri"/>
          <w:szCs w:val="24"/>
        </w:rPr>
        <w:t>.</w:t>
      </w:r>
    </w:p>
    <w:p w14:paraId="5B7EC896" w14:textId="77777777" w:rsidR="001564A9" w:rsidRPr="00CA1B4F" w:rsidRDefault="001564A9" w:rsidP="007118EF">
      <w:pPr>
        <w:tabs>
          <w:tab w:val="left" w:pos="270"/>
        </w:tabs>
        <w:rPr>
          <w:rFonts w:ascii="Calibri" w:hAnsi="Calibri" w:cs="Calibri"/>
          <w:bCs/>
        </w:rPr>
      </w:pPr>
    </w:p>
    <w:p w14:paraId="1E7C1D9D" w14:textId="0FA654FE" w:rsidR="002A1F30" w:rsidRDefault="002A1F30" w:rsidP="007118EF">
      <w:pPr>
        <w:tabs>
          <w:tab w:val="left" w:pos="270"/>
        </w:tabs>
        <w:ind w:left="360"/>
        <w:jc w:val="both"/>
        <w:rPr>
          <w:rFonts w:ascii="Calibri" w:hAnsi="Calibri" w:cs="Calibri"/>
        </w:rPr>
      </w:pPr>
      <w:r w:rsidRPr="002A1F30">
        <w:rPr>
          <w:rFonts w:ascii="Calibri" w:hAnsi="Calibri" w:cs="Calibri"/>
        </w:rPr>
        <w:t xml:space="preserve">Describe </w:t>
      </w:r>
      <w:r w:rsidR="00D85AB0">
        <w:rPr>
          <w:rFonts w:ascii="Calibri" w:hAnsi="Calibri" w:cs="Calibri"/>
        </w:rPr>
        <w:t>the agency’s</w:t>
      </w:r>
      <w:r w:rsidRPr="002A1F30">
        <w:rPr>
          <w:rFonts w:ascii="Calibri" w:hAnsi="Calibri" w:cs="Calibri"/>
        </w:rPr>
        <w:t xml:space="preserve"> experience with independent evaluation of school-based</w:t>
      </w:r>
      <w:r w:rsidR="007C2FC0">
        <w:rPr>
          <w:rFonts w:ascii="Calibri" w:hAnsi="Calibri" w:cs="Calibri"/>
        </w:rPr>
        <w:t xml:space="preserve"> and/or community </w:t>
      </w:r>
      <w:r w:rsidR="00E1503A">
        <w:rPr>
          <w:rFonts w:ascii="Calibri" w:hAnsi="Calibri" w:cs="Calibri"/>
        </w:rPr>
        <w:t xml:space="preserve">targeted </w:t>
      </w:r>
      <w:r w:rsidRPr="002A1F30">
        <w:rPr>
          <w:rFonts w:ascii="Calibri" w:hAnsi="Calibri" w:cs="Calibri"/>
        </w:rPr>
        <w:t xml:space="preserve">services and provide an overview of </w:t>
      </w:r>
      <w:r w:rsidR="00D85AB0">
        <w:rPr>
          <w:rFonts w:ascii="Calibri" w:hAnsi="Calibri" w:cs="Calibri"/>
        </w:rPr>
        <w:t>the agency’s</w:t>
      </w:r>
      <w:r w:rsidRPr="002A1F30">
        <w:rPr>
          <w:rFonts w:ascii="Calibri" w:hAnsi="Calibri" w:cs="Calibri"/>
        </w:rPr>
        <w:t xml:space="preserve"> plan to evaluate the proposed programs for this contract.</w:t>
      </w:r>
    </w:p>
    <w:p w14:paraId="6D37F886" w14:textId="77777777" w:rsidR="00E1503A" w:rsidRPr="002A1F30" w:rsidRDefault="00E1503A" w:rsidP="007118EF">
      <w:pPr>
        <w:tabs>
          <w:tab w:val="left" w:pos="270"/>
        </w:tabs>
        <w:rPr>
          <w:rFonts w:ascii="Calibri" w:hAnsi="Calibri" w:cs="Calibri"/>
        </w:rPr>
      </w:pPr>
    </w:p>
    <w:p w14:paraId="46A6FEE2" w14:textId="4CF05FB9" w:rsidR="003D342C" w:rsidRDefault="005C7AC0" w:rsidP="005C7AC0">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r>
      <w:r w:rsidR="00E22A3E">
        <w:rPr>
          <w:rFonts w:ascii="Calibri" w:hAnsi="Calibri" w:cs="Calibri"/>
          <w:szCs w:val="24"/>
        </w:rPr>
        <w:t>T</w:t>
      </w:r>
      <w:r w:rsidRPr="005C7AC0">
        <w:rPr>
          <w:rFonts w:ascii="Calibri" w:hAnsi="Calibri" w:cs="Calibri"/>
          <w:szCs w:val="24"/>
        </w:rPr>
        <w:t xml:space="preserve">he YF evaluation plan </w:t>
      </w:r>
      <w:r w:rsidR="00307DA8">
        <w:rPr>
          <w:rFonts w:ascii="Calibri" w:hAnsi="Calibri" w:cs="Calibri"/>
          <w:szCs w:val="24"/>
        </w:rPr>
        <w:t xml:space="preserve">for this project </w:t>
      </w:r>
      <w:r w:rsidR="009566CD">
        <w:rPr>
          <w:rFonts w:ascii="Calibri" w:hAnsi="Calibri" w:cs="Calibri"/>
          <w:szCs w:val="24"/>
        </w:rPr>
        <w:t xml:space="preserve">is </w:t>
      </w:r>
      <w:r w:rsidRPr="005C7AC0">
        <w:rPr>
          <w:rFonts w:ascii="Calibri" w:hAnsi="Calibri" w:cs="Calibri"/>
          <w:szCs w:val="24"/>
        </w:rPr>
        <w:t>rigorous and comprehensive</w:t>
      </w:r>
      <w:r w:rsidR="00E22A3E">
        <w:rPr>
          <w:rFonts w:ascii="Calibri" w:hAnsi="Calibri" w:cs="Calibri"/>
          <w:szCs w:val="24"/>
        </w:rPr>
        <w:t xml:space="preserve">, with a methodology similar to our 2023 evaluation plan and full report, attached to this application as </w:t>
      </w:r>
      <w:r w:rsidR="00E22A3E">
        <w:rPr>
          <w:rFonts w:ascii="Calibri" w:hAnsi="Calibri" w:cs="Calibri"/>
          <w:b/>
          <w:bCs/>
          <w:szCs w:val="24"/>
        </w:rPr>
        <w:t>Exhibit 28</w:t>
      </w:r>
      <w:r w:rsidRPr="005C7AC0">
        <w:rPr>
          <w:rFonts w:ascii="Calibri" w:hAnsi="Calibri" w:cs="Calibri"/>
          <w:szCs w:val="24"/>
        </w:rPr>
        <w:t xml:space="preserve">. </w:t>
      </w:r>
      <w:r w:rsidR="000B0174">
        <w:rPr>
          <w:rFonts w:ascii="Calibri" w:hAnsi="Calibri" w:cs="Calibri"/>
          <w:szCs w:val="24"/>
        </w:rPr>
        <w:t xml:space="preserve">Depending on each program’s parameters, </w:t>
      </w:r>
      <w:r w:rsidR="006A2D4B" w:rsidRPr="006A2D4B">
        <w:rPr>
          <w:rFonts w:ascii="Calibri" w:hAnsi="Calibri" w:cs="Calibri"/>
          <w:szCs w:val="24"/>
        </w:rPr>
        <w:t xml:space="preserve">data </w:t>
      </w:r>
      <w:r w:rsidR="000B0174">
        <w:rPr>
          <w:rFonts w:ascii="Calibri" w:hAnsi="Calibri" w:cs="Calibri"/>
          <w:szCs w:val="24"/>
        </w:rPr>
        <w:t xml:space="preserve">will be </w:t>
      </w:r>
      <w:r w:rsidR="006A2D4B" w:rsidRPr="006A2D4B">
        <w:rPr>
          <w:rFonts w:ascii="Calibri" w:hAnsi="Calibri" w:cs="Calibri"/>
          <w:szCs w:val="24"/>
        </w:rPr>
        <w:t xml:space="preserve">collected for provider output measures; </w:t>
      </w:r>
      <w:r w:rsidR="000B0174">
        <w:rPr>
          <w:rFonts w:ascii="Calibri" w:hAnsi="Calibri" w:cs="Calibri"/>
          <w:szCs w:val="24"/>
        </w:rPr>
        <w:t xml:space="preserve">for </w:t>
      </w:r>
      <w:r w:rsidR="006A2D4B" w:rsidRPr="006A2D4B">
        <w:rPr>
          <w:rFonts w:ascii="Calibri" w:hAnsi="Calibri" w:cs="Calibri"/>
          <w:szCs w:val="24"/>
        </w:rPr>
        <w:t xml:space="preserve">participant demographic information </w:t>
      </w:r>
      <w:r w:rsidR="000B0174">
        <w:rPr>
          <w:rFonts w:ascii="Calibri" w:hAnsi="Calibri" w:cs="Calibri"/>
          <w:szCs w:val="24"/>
        </w:rPr>
        <w:t xml:space="preserve">to allow </w:t>
      </w:r>
      <w:r w:rsidR="006A2D4B" w:rsidRPr="006A2D4B">
        <w:rPr>
          <w:rFonts w:ascii="Calibri" w:hAnsi="Calibri" w:cs="Calibri"/>
          <w:szCs w:val="24"/>
        </w:rPr>
        <w:t xml:space="preserve">disaggregation by age, location, race/ethnicity, etc.; </w:t>
      </w:r>
      <w:r w:rsidR="000B0174">
        <w:rPr>
          <w:rFonts w:ascii="Calibri" w:hAnsi="Calibri" w:cs="Calibri"/>
          <w:szCs w:val="24"/>
        </w:rPr>
        <w:t xml:space="preserve">for </w:t>
      </w:r>
      <w:r w:rsidR="006A2D4B" w:rsidRPr="006A2D4B">
        <w:rPr>
          <w:rFonts w:ascii="Calibri" w:hAnsi="Calibri" w:cs="Calibri"/>
          <w:szCs w:val="24"/>
        </w:rPr>
        <w:t xml:space="preserve">participant risk and protective factors gathered via screened assessments for adverse childhood experiences (ACEs), substance use, suicidal ideation, self-harm, etc.; and </w:t>
      </w:r>
      <w:r w:rsidR="000B0174">
        <w:rPr>
          <w:rFonts w:ascii="Calibri" w:hAnsi="Calibri" w:cs="Calibri"/>
          <w:szCs w:val="24"/>
        </w:rPr>
        <w:t xml:space="preserve">for </w:t>
      </w:r>
      <w:r w:rsidR="006A2D4B" w:rsidRPr="006A2D4B">
        <w:rPr>
          <w:rFonts w:ascii="Calibri" w:hAnsi="Calibri" w:cs="Calibri"/>
          <w:szCs w:val="24"/>
        </w:rPr>
        <w:t xml:space="preserve">raw data responses to pre-, mid-, and post- program surveys administered to a cohort of program youth and families and delivered in raw form to independent evaluators at Diehl Consulting Group for statistical analysis and aggregation. These data will be collected </w:t>
      </w:r>
      <w:r w:rsidR="00BC2C94">
        <w:rPr>
          <w:rFonts w:ascii="Calibri" w:hAnsi="Calibri" w:cs="Calibri"/>
          <w:szCs w:val="24"/>
        </w:rPr>
        <w:t>at pre-</w:t>
      </w:r>
      <w:r w:rsidR="000B0174">
        <w:rPr>
          <w:rFonts w:ascii="Calibri" w:hAnsi="Calibri" w:cs="Calibri"/>
          <w:szCs w:val="24"/>
        </w:rPr>
        <w:t>,</w:t>
      </w:r>
      <w:r w:rsidR="00BC2C94">
        <w:rPr>
          <w:rFonts w:ascii="Calibri" w:hAnsi="Calibri" w:cs="Calibri"/>
          <w:szCs w:val="24"/>
        </w:rPr>
        <w:t xml:space="preserve"> post-, and sometimes mid-program,</w:t>
      </w:r>
      <w:r w:rsidR="000B0174">
        <w:rPr>
          <w:rFonts w:ascii="Calibri" w:hAnsi="Calibri" w:cs="Calibri"/>
          <w:szCs w:val="24"/>
        </w:rPr>
        <w:t xml:space="preserve"> </w:t>
      </w:r>
      <w:r w:rsidR="006A2D4B" w:rsidRPr="006A2D4B">
        <w:rPr>
          <w:rFonts w:ascii="Calibri" w:hAnsi="Calibri" w:cs="Calibri"/>
          <w:szCs w:val="24"/>
        </w:rPr>
        <w:t>which will allow YF program implementers an opportunity to identify if the prevention strategies are resulting in meaningful change. Data needed for GPRA reporting to the State will also be incorporated into the evaluation plan.</w:t>
      </w:r>
      <w:r w:rsidR="006A2D4B">
        <w:rPr>
          <w:rFonts w:ascii="Calibri" w:hAnsi="Calibri" w:cs="Calibri"/>
          <w:szCs w:val="24"/>
        </w:rPr>
        <w:t xml:space="preserve"> </w:t>
      </w:r>
    </w:p>
    <w:p w14:paraId="1D909A93" w14:textId="7FAE4F44" w:rsidR="006A2D4B" w:rsidRDefault="006A2D4B" w:rsidP="005C7AC0">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r>
      <w:r w:rsidRPr="006A2D4B">
        <w:rPr>
          <w:rFonts w:ascii="Calibri" w:hAnsi="Calibri" w:cs="Calibri"/>
          <w:szCs w:val="24"/>
        </w:rPr>
        <w:t xml:space="preserve">All data will be </w:t>
      </w:r>
      <w:r w:rsidR="00E22A3E">
        <w:rPr>
          <w:rFonts w:ascii="Calibri" w:hAnsi="Calibri" w:cs="Calibri"/>
          <w:szCs w:val="24"/>
        </w:rPr>
        <w:t xml:space="preserve">collected </w:t>
      </w:r>
      <w:r w:rsidRPr="006A2D4B">
        <w:rPr>
          <w:rFonts w:ascii="Calibri" w:hAnsi="Calibri" w:cs="Calibri"/>
          <w:szCs w:val="24"/>
        </w:rPr>
        <w:t xml:space="preserve">by YFMHPs and Program Managers </w:t>
      </w:r>
      <w:r w:rsidR="00E22A3E">
        <w:rPr>
          <w:rFonts w:ascii="Calibri" w:hAnsi="Calibri" w:cs="Calibri"/>
          <w:szCs w:val="24"/>
        </w:rPr>
        <w:t>and recorded in</w:t>
      </w:r>
      <w:r w:rsidRPr="006A2D4B">
        <w:rPr>
          <w:rFonts w:ascii="Calibri" w:hAnsi="Calibri" w:cs="Calibri"/>
          <w:szCs w:val="24"/>
        </w:rPr>
        <w:t xml:space="preserve"> the YF </w:t>
      </w:r>
      <w:r w:rsidR="006A6635">
        <w:rPr>
          <w:rFonts w:ascii="Calibri" w:hAnsi="Calibri" w:cs="Calibri"/>
          <w:szCs w:val="24"/>
        </w:rPr>
        <w:t xml:space="preserve">data </w:t>
      </w:r>
      <w:r w:rsidRPr="006A2D4B">
        <w:rPr>
          <w:rFonts w:ascii="Calibri" w:hAnsi="Calibri" w:cs="Calibri"/>
          <w:szCs w:val="24"/>
        </w:rPr>
        <w:t xml:space="preserve">management software, </w:t>
      </w:r>
      <w:r w:rsidR="00E22A3E">
        <w:rPr>
          <w:rFonts w:ascii="Calibri" w:hAnsi="Calibri" w:cs="Calibri"/>
          <w:szCs w:val="24"/>
        </w:rPr>
        <w:t xml:space="preserve">run </w:t>
      </w:r>
      <w:r w:rsidRPr="006A2D4B">
        <w:rPr>
          <w:rFonts w:ascii="Calibri" w:hAnsi="Calibri" w:cs="Calibri"/>
          <w:szCs w:val="24"/>
        </w:rPr>
        <w:t xml:space="preserve">on the </w:t>
      </w:r>
      <w:r w:rsidR="00E22A3E">
        <w:rPr>
          <w:rFonts w:ascii="Calibri" w:hAnsi="Calibri" w:cs="Calibri"/>
          <w:szCs w:val="24"/>
        </w:rPr>
        <w:t xml:space="preserve">cloud-based </w:t>
      </w:r>
      <w:r w:rsidRPr="006A2D4B">
        <w:rPr>
          <w:rFonts w:ascii="Calibri" w:hAnsi="Calibri" w:cs="Calibri"/>
          <w:szCs w:val="24"/>
        </w:rPr>
        <w:t>Apricot Social Solutions platform</w:t>
      </w:r>
      <w:r w:rsidR="00E22A3E">
        <w:rPr>
          <w:rFonts w:ascii="Calibri" w:hAnsi="Calibri" w:cs="Calibri"/>
          <w:szCs w:val="24"/>
        </w:rPr>
        <w:t xml:space="preserve">. </w:t>
      </w:r>
      <w:r w:rsidRPr="006A2D4B">
        <w:rPr>
          <w:rFonts w:ascii="Calibri" w:hAnsi="Calibri" w:cs="Calibri"/>
          <w:szCs w:val="24"/>
        </w:rPr>
        <w:t>YF</w:t>
      </w:r>
      <w:r w:rsidRPr="006A2D4B">
        <w:rPr>
          <w:rFonts w:ascii="Calibri" w:hAnsi="Calibri" w:cs="Calibri" w:hint="eastAsia"/>
          <w:szCs w:val="24"/>
        </w:rPr>
        <w:t>’</w:t>
      </w:r>
      <w:r w:rsidRPr="006A2D4B">
        <w:rPr>
          <w:rFonts w:ascii="Calibri" w:hAnsi="Calibri" w:cs="Calibri"/>
          <w:szCs w:val="24"/>
        </w:rPr>
        <w:t xml:space="preserve">s Programs &amp; Services </w:t>
      </w:r>
      <w:r w:rsidR="006D5A23">
        <w:rPr>
          <w:rFonts w:ascii="Calibri" w:hAnsi="Calibri" w:cs="Calibri"/>
          <w:szCs w:val="24"/>
        </w:rPr>
        <w:t xml:space="preserve">management staff </w:t>
      </w:r>
      <w:r w:rsidRPr="006A2D4B">
        <w:rPr>
          <w:rFonts w:ascii="Calibri" w:hAnsi="Calibri" w:cs="Calibri"/>
          <w:szCs w:val="24"/>
        </w:rPr>
        <w:t xml:space="preserve">will oversee regular audits of this data and </w:t>
      </w:r>
      <w:r w:rsidRPr="006A2D4B">
        <w:rPr>
          <w:rFonts w:ascii="Calibri" w:hAnsi="Calibri" w:cs="Calibri"/>
          <w:szCs w:val="24"/>
        </w:rPr>
        <w:lastRenderedPageBreak/>
        <w:t>its collection process throughout the contract period.</w:t>
      </w:r>
    </w:p>
    <w:p w14:paraId="4E6107D7" w14:textId="0B4B99F3" w:rsidR="006A2D4B" w:rsidRPr="005C7AC0" w:rsidRDefault="006A2D4B" w:rsidP="005C7AC0">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FF0000"/>
          <w:szCs w:val="24"/>
        </w:rPr>
      </w:pPr>
      <w:r>
        <w:rPr>
          <w:rFonts w:ascii="Calibri" w:hAnsi="Calibri" w:cs="Calibri"/>
          <w:szCs w:val="24"/>
        </w:rPr>
        <w:tab/>
      </w:r>
      <w:r w:rsidRPr="006A2D4B">
        <w:rPr>
          <w:rFonts w:ascii="Calibri" w:hAnsi="Calibri" w:cs="Calibri"/>
          <w:szCs w:val="24"/>
        </w:rPr>
        <w:t>Understanding that high quality survey administration and data collection is essential for EBP fidelity and prevention decision-making, YF will provide training and review of its evaluation protocols for all YFMHPs in August and before every program launch for all Program Managers. These activities will enable YF and the State to examine the progress of the project, consider barriers that may have impeded progress, and formulate appropriate mid-project adjustments to ensure continual program improvement and effectiveness</w:t>
      </w:r>
      <w:r w:rsidRPr="006A2D4B">
        <w:rPr>
          <w:rFonts w:ascii="Calibri" w:hAnsi="Calibri" w:cs="Calibri" w:hint="eastAsia"/>
          <w:szCs w:val="24"/>
        </w:rPr>
        <w:t>—</w:t>
      </w:r>
      <w:r w:rsidRPr="006A2D4B">
        <w:rPr>
          <w:rFonts w:ascii="Calibri" w:hAnsi="Calibri" w:cs="Calibri"/>
          <w:szCs w:val="24"/>
        </w:rPr>
        <w:t xml:space="preserve">in short, to ensure faithful adherence to best practices as defined by the </w:t>
      </w:r>
      <w:r w:rsidR="00675DF8">
        <w:rPr>
          <w:rFonts w:ascii="Calibri" w:hAnsi="Calibri" w:cs="Calibri"/>
          <w:szCs w:val="24"/>
        </w:rPr>
        <w:t>SPF</w:t>
      </w:r>
      <w:r w:rsidRPr="006A2D4B">
        <w:rPr>
          <w:rFonts w:ascii="Calibri" w:hAnsi="Calibri" w:cs="Calibri"/>
          <w:szCs w:val="24"/>
        </w:rPr>
        <w:t xml:space="preserve"> and individual EBPs in the proposed scope of work</w:t>
      </w:r>
      <w:r>
        <w:rPr>
          <w:rFonts w:ascii="Calibri" w:hAnsi="Calibri" w:cs="Calibri"/>
          <w:szCs w:val="24"/>
        </w:rPr>
        <w:t>.</w:t>
      </w:r>
    </w:p>
    <w:p w14:paraId="009E6A88" w14:textId="77777777" w:rsidR="001C7619" w:rsidRDefault="001C7619" w:rsidP="007118EF">
      <w:pPr>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p>
    <w:p w14:paraId="1739A7B3" w14:textId="589027BA" w:rsidR="00533C2C" w:rsidRPr="008C465B" w:rsidRDefault="00533C2C" w:rsidP="002C6EAD">
      <w:pPr>
        <w:pStyle w:val="YFHeading"/>
      </w:pPr>
      <w:r>
        <w:t>2</w:t>
      </w:r>
      <w:r w:rsidRPr="008C465B">
        <w:t>.4.</w:t>
      </w:r>
      <w:r w:rsidR="00190D48">
        <w:t>4</w:t>
      </w:r>
      <w:r w:rsidR="00F145CE">
        <w:tab/>
      </w:r>
      <w:r>
        <w:t>Other Information</w:t>
      </w:r>
    </w:p>
    <w:p w14:paraId="19E32C30" w14:textId="77777777" w:rsidR="00533C2C" w:rsidRPr="008C465B" w:rsidRDefault="00533C2C" w:rsidP="007118EF">
      <w:pPr>
        <w:tabs>
          <w:tab w:val="left" w:pos="270"/>
        </w:tabs>
        <w:ind w:left="720"/>
        <w:rPr>
          <w:rFonts w:ascii="Calibri" w:hAnsi="Calibri" w:cs="Calibri"/>
          <w:szCs w:val="24"/>
        </w:rPr>
      </w:pPr>
      <w:r w:rsidRPr="008C465B">
        <w:rPr>
          <w:rFonts w:ascii="Calibri" w:hAnsi="Calibri" w:cs="Calibri"/>
          <w:szCs w:val="24"/>
        </w:rPr>
        <w:tab/>
      </w:r>
    </w:p>
    <w:p w14:paraId="6E41F9BE" w14:textId="1F591044" w:rsidR="00533C2C" w:rsidRDefault="00533C2C" w:rsidP="007118EF">
      <w:pPr>
        <w:widowControl/>
        <w:tabs>
          <w:tab w:val="left" w:pos="270"/>
        </w:tabs>
        <w:ind w:left="360"/>
        <w:jc w:val="both"/>
        <w:rPr>
          <w:rFonts w:ascii="Calibri" w:hAnsi="Calibri"/>
          <w:color w:val="000000"/>
        </w:rPr>
      </w:pPr>
      <w:r w:rsidRPr="53FE46F2">
        <w:rPr>
          <w:rFonts w:ascii="Calibri" w:hAnsi="Calibri"/>
          <w:color w:val="000000" w:themeColor="text1"/>
        </w:rPr>
        <w:t xml:space="preserve">What additional information can </w:t>
      </w:r>
      <w:r w:rsidR="00D85AB0">
        <w:rPr>
          <w:rFonts w:ascii="Calibri" w:hAnsi="Calibri"/>
          <w:color w:val="000000" w:themeColor="text1"/>
        </w:rPr>
        <w:t>this</w:t>
      </w:r>
      <w:r w:rsidRPr="53FE46F2">
        <w:rPr>
          <w:rFonts w:ascii="Calibri" w:hAnsi="Calibri"/>
          <w:color w:val="000000" w:themeColor="text1"/>
        </w:rPr>
        <w:t xml:space="preserve"> agency provide that will assist the state in the evaluation of </w:t>
      </w:r>
      <w:r w:rsidR="00D85AB0">
        <w:rPr>
          <w:rFonts w:ascii="Calibri" w:hAnsi="Calibri"/>
          <w:color w:val="000000" w:themeColor="text1"/>
        </w:rPr>
        <w:t>this</w:t>
      </w:r>
      <w:r w:rsidRPr="53FE46F2">
        <w:rPr>
          <w:rFonts w:ascii="Calibri" w:hAnsi="Calibri"/>
          <w:color w:val="000000" w:themeColor="text1"/>
        </w:rPr>
        <w:t xml:space="preserve"> proposal?</w:t>
      </w:r>
    </w:p>
    <w:p w14:paraId="7416D0B3" w14:textId="77777777" w:rsidR="00533C2C" w:rsidRPr="008C465B" w:rsidRDefault="00533C2C" w:rsidP="007118EF">
      <w:pPr>
        <w:widowControl/>
        <w:tabs>
          <w:tab w:val="left" w:pos="270"/>
        </w:tabs>
        <w:spacing w:line="276" w:lineRule="auto"/>
        <w:ind w:left="720"/>
        <w:rPr>
          <w:rFonts w:ascii="Calibri" w:hAnsi="Calibri" w:cs="Calibri"/>
        </w:rPr>
      </w:pPr>
    </w:p>
    <w:p w14:paraId="144A5D23" w14:textId="79D3B2D0" w:rsidR="00AC027E" w:rsidRPr="0023414D" w:rsidRDefault="00851029" w:rsidP="00851029">
      <w:pPr>
        <w:pBdr>
          <w:top w:val="single" w:sz="4" w:space="1" w:color="auto"/>
          <w:left w:val="single" w:sz="4" w:space="4" w:color="auto"/>
          <w:bottom w:val="single" w:sz="4" w:space="1" w:color="auto"/>
          <w:right w:val="single" w:sz="4" w:space="4" w:color="auto"/>
        </w:pBdr>
        <w:shd w:val="clear" w:color="auto" w:fill="FFFFCC"/>
        <w:tabs>
          <w:tab w:val="left" w:pos="270"/>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ab/>
      </w:r>
      <w:r w:rsidRPr="00851029">
        <w:rPr>
          <w:rFonts w:ascii="Calibri" w:hAnsi="Calibri" w:cs="Calibri"/>
          <w:szCs w:val="24"/>
        </w:rPr>
        <w:t>Mark Arnold, Principal of Washington Jr. High School in Daviess County</w:t>
      </w:r>
      <w:r>
        <w:rPr>
          <w:rFonts w:ascii="Calibri" w:hAnsi="Calibri" w:cs="Calibri"/>
          <w:szCs w:val="24"/>
        </w:rPr>
        <w:t>, says “</w:t>
      </w:r>
      <w:r w:rsidRPr="00851029">
        <w:rPr>
          <w:rFonts w:ascii="Calibri" w:hAnsi="Calibri" w:cs="Calibri"/>
          <w:szCs w:val="24"/>
        </w:rPr>
        <w:t xml:space="preserve">The needs of our students have only increased in these uncertain times. I can’t imagine not having highly qualified, caring, </w:t>
      </w:r>
      <w:r>
        <w:rPr>
          <w:rFonts w:ascii="Calibri" w:hAnsi="Calibri" w:cs="Calibri"/>
          <w:szCs w:val="24"/>
        </w:rPr>
        <w:t xml:space="preserve">and </w:t>
      </w:r>
      <w:r w:rsidRPr="00851029">
        <w:rPr>
          <w:rFonts w:ascii="Calibri" w:hAnsi="Calibri" w:cs="Calibri"/>
          <w:szCs w:val="24"/>
        </w:rPr>
        <w:t xml:space="preserve">consistent </w:t>
      </w:r>
      <w:r>
        <w:rPr>
          <w:rFonts w:ascii="Calibri" w:hAnsi="Calibri" w:cs="Calibri"/>
          <w:szCs w:val="24"/>
        </w:rPr>
        <w:t xml:space="preserve">prevention </w:t>
      </w:r>
      <w:r w:rsidRPr="00851029">
        <w:rPr>
          <w:rFonts w:ascii="Calibri" w:hAnsi="Calibri" w:cs="Calibri"/>
          <w:szCs w:val="24"/>
        </w:rPr>
        <w:t>support for our students</w:t>
      </w:r>
      <w:r>
        <w:rPr>
          <w:rFonts w:ascii="Calibri" w:hAnsi="Calibri" w:cs="Calibri"/>
          <w:szCs w:val="24"/>
        </w:rPr>
        <w:t xml:space="preserve">. </w:t>
      </w:r>
      <w:r w:rsidRPr="00851029">
        <w:rPr>
          <w:rFonts w:ascii="Calibri" w:hAnsi="Calibri" w:cs="Calibri"/>
          <w:szCs w:val="24"/>
        </w:rPr>
        <w:t>Partnering with Youth First was one of the most important, impactful decisions that we have made for our school. I can’t imagine a time before Youth First.”</w:t>
      </w:r>
    </w:p>
    <w:sectPr w:rsidR="00AC027E" w:rsidRPr="0023414D" w:rsidSect="00AB514D">
      <w:headerReference w:type="default" r:id="rId10"/>
      <w:footerReference w:type="defaul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01B37" w14:textId="77777777" w:rsidR="00AB514D" w:rsidRDefault="00AB514D" w:rsidP="002308E6">
      <w:r>
        <w:separator/>
      </w:r>
    </w:p>
  </w:endnote>
  <w:endnote w:type="continuationSeparator" w:id="0">
    <w:p w14:paraId="7AB7BCE3" w14:textId="77777777" w:rsidR="00AB514D" w:rsidRDefault="00AB514D" w:rsidP="002308E6">
      <w:r>
        <w:continuationSeparator/>
      </w:r>
    </w:p>
  </w:endnote>
  <w:endnote w:type="continuationNotice" w:id="1">
    <w:p w14:paraId="3B4BB193" w14:textId="77777777" w:rsidR="00AB514D" w:rsidRDefault="00AB51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72202" w14:textId="4CF7BEAA" w:rsidR="00405711" w:rsidRPr="00BB52B4" w:rsidRDefault="00405711">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F96366">
      <w:rPr>
        <w:rFonts w:ascii="Calibri" w:hAnsi="Calibri" w:cs="Calibri"/>
        <w:b/>
        <w:noProof/>
        <w:sz w:val="20"/>
      </w:rPr>
      <w:t>15</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F96366">
      <w:rPr>
        <w:rFonts w:ascii="Calibri" w:hAnsi="Calibri" w:cs="Calibri"/>
        <w:b/>
        <w:noProof/>
        <w:sz w:val="20"/>
      </w:rPr>
      <w:t>15</w:t>
    </w:r>
    <w:r w:rsidRPr="00BB52B4">
      <w:rPr>
        <w:rFonts w:ascii="Calibri" w:hAnsi="Calibri" w:cs="Calibri"/>
        <w:b/>
        <w:sz w:val="20"/>
        <w:szCs w:val="24"/>
      </w:rPr>
      <w:fldChar w:fldCharType="end"/>
    </w:r>
  </w:p>
  <w:p w14:paraId="3A0FF5F2" w14:textId="77777777" w:rsidR="00405711" w:rsidRDefault="00405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C4BE" w14:textId="77777777" w:rsidR="00AB514D" w:rsidRDefault="00AB514D" w:rsidP="002308E6">
      <w:r>
        <w:separator/>
      </w:r>
    </w:p>
  </w:footnote>
  <w:footnote w:type="continuationSeparator" w:id="0">
    <w:p w14:paraId="3E758732" w14:textId="77777777" w:rsidR="00AB514D" w:rsidRDefault="00AB514D" w:rsidP="002308E6">
      <w:r>
        <w:continuationSeparator/>
      </w:r>
    </w:p>
  </w:footnote>
  <w:footnote w:type="continuationNotice" w:id="1">
    <w:p w14:paraId="7EEBA99A" w14:textId="77777777" w:rsidR="00AB514D" w:rsidRDefault="00AB51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7B41" w14:textId="79097932" w:rsidR="00405711" w:rsidRPr="00BB52B4" w:rsidRDefault="00405711">
    <w:pPr>
      <w:pStyle w:val="Header"/>
      <w:rPr>
        <w:rFonts w:ascii="Calibri" w:hAnsi="Calibri" w:cs="Calibri"/>
        <w:sz w:val="20"/>
      </w:rPr>
    </w:pPr>
    <w:r w:rsidRPr="00B41B7E">
      <w:rPr>
        <w:rFonts w:ascii="Calibri" w:hAnsi="Calibri" w:cs="Calibri"/>
        <w:sz w:val="20"/>
      </w:rPr>
      <w:t xml:space="preserve">RFP </w:t>
    </w:r>
    <w:r w:rsidR="00B41B7E" w:rsidRPr="00B41B7E">
      <w:rPr>
        <w:rFonts w:ascii="Calibri" w:hAnsi="Calibri" w:cs="Calibri"/>
        <w:sz w:val="20"/>
      </w:rPr>
      <w:t>24-78769</w:t>
    </w:r>
    <w:r w:rsidRPr="00BB52B4">
      <w:rPr>
        <w:rFonts w:ascii="Calibri" w:hAnsi="Calibri" w:cs="Calibri"/>
        <w:sz w:val="20"/>
      </w:rPr>
      <w:tab/>
      <w:t>Technical Proposal</w:t>
    </w:r>
    <w:r w:rsidRPr="00BB52B4">
      <w:rPr>
        <w:rFonts w:ascii="Calibri" w:hAnsi="Calibri" w:cs="Calibri"/>
        <w:sz w:val="20"/>
      </w:rPr>
      <w:tab/>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3DF4"/>
    <w:multiLevelType w:val="hybridMultilevel"/>
    <w:tmpl w:val="F110816A"/>
    <w:lvl w:ilvl="0" w:tplc="3E4EC32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B27E6"/>
    <w:multiLevelType w:val="hybridMultilevel"/>
    <w:tmpl w:val="40021764"/>
    <w:lvl w:ilvl="0" w:tplc="9B745F0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5C1EF3"/>
    <w:multiLevelType w:val="hybridMultilevel"/>
    <w:tmpl w:val="156AC1CC"/>
    <w:lvl w:ilvl="0" w:tplc="04090013">
      <w:start w:val="1"/>
      <w:numFmt w:val="upp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8407434"/>
    <w:multiLevelType w:val="multilevel"/>
    <w:tmpl w:val="674C5832"/>
    <w:lvl w:ilvl="0">
      <w:start w:val="2"/>
      <w:numFmt w:val="decimal"/>
      <w:lvlText w:val="%1"/>
      <w:lvlJc w:val="left"/>
      <w:pPr>
        <w:ind w:left="480" w:hanging="480"/>
      </w:pPr>
      <w:rPr>
        <w:rFonts w:hint="default"/>
        <w:color w:val="FF0000"/>
        <w:u w:val="single"/>
      </w:rPr>
    </w:lvl>
    <w:lvl w:ilvl="1">
      <w:start w:val="4"/>
      <w:numFmt w:val="decimal"/>
      <w:lvlText w:val="%1.%2"/>
      <w:lvlJc w:val="left"/>
      <w:pPr>
        <w:ind w:left="480" w:hanging="480"/>
      </w:pPr>
      <w:rPr>
        <w:rFonts w:hint="default"/>
        <w:color w:val="FF0000"/>
        <w:u w:val="single"/>
      </w:rPr>
    </w:lvl>
    <w:lvl w:ilvl="2">
      <w:start w:val="3"/>
      <w:numFmt w:val="decimal"/>
      <w:lvlText w:val="%1.%2.%3"/>
      <w:lvlJc w:val="left"/>
      <w:pPr>
        <w:ind w:left="720" w:hanging="720"/>
      </w:pPr>
      <w:rPr>
        <w:rFonts w:hint="default"/>
        <w:color w:val="FF0000"/>
        <w:u w:val="single"/>
      </w:rPr>
    </w:lvl>
    <w:lvl w:ilvl="3">
      <w:start w:val="1"/>
      <w:numFmt w:val="decimal"/>
      <w:lvlText w:val="%1.%2.%3.%4"/>
      <w:lvlJc w:val="left"/>
      <w:pPr>
        <w:ind w:left="720" w:hanging="720"/>
      </w:pPr>
      <w:rPr>
        <w:rFonts w:hint="default"/>
        <w:color w:val="FF0000"/>
        <w:u w:val="single"/>
      </w:rPr>
    </w:lvl>
    <w:lvl w:ilvl="4">
      <w:start w:val="1"/>
      <w:numFmt w:val="decimal"/>
      <w:lvlText w:val="%1.%2.%3.%4.%5"/>
      <w:lvlJc w:val="left"/>
      <w:pPr>
        <w:ind w:left="1080" w:hanging="1080"/>
      </w:pPr>
      <w:rPr>
        <w:rFonts w:hint="default"/>
        <w:color w:val="FF0000"/>
        <w:u w:val="single"/>
      </w:rPr>
    </w:lvl>
    <w:lvl w:ilvl="5">
      <w:start w:val="1"/>
      <w:numFmt w:val="decimal"/>
      <w:lvlText w:val="%1.%2.%3.%4.%5.%6"/>
      <w:lvlJc w:val="left"/>
      <w:pPr>
        <w:ind w:left="1080" w:hanging="1080"/>
      </w:pPr>
      <w:rPr>
        <w:rFonts w:hint="default"/>
        <w:color w:val="FF0000"/>
        <w:u w:val="single"/>
      </w:rPr>
    </w:lvl>
    <w:lvl w:ilvl="6">
      <w:start w:val="1"/>
      <w:numFmt w:val="decimal"/>
      <w:lvlText w:val="%1.%2.%3.%4.%5.%6.%7"/>
      <w:lvlJc w:val="left"/>
      <w:pPr>
        <w:ind w:left="1440" w:hanging="1440"/>
      </w:pPr>
      <w:rPr>
        <w:rFonts w:hint="default"/>
        <w:color w:val="FF0000"/>
        <w:u w:val="single"/>
      </w:rPr>
    </w:lvl>
    <w:lvl w:ilvl="7">
      <w:start w:val="1"/>
      <w:numFmt w:val="decimal"/>
      <w:lvlText w:val="%1.%2.%3.%4.%5.%6.%7.%8"/>
      <w:lvlJc w:val="left"/>
      <w:pPr>
        <w:ind w:left="1440" w:hanging="1440"/>
      </w:pPr>
      <w:rPr>
        <w:rFonts w:hint="default"/>
        <w:color w:val="FF0000"/>
        <w:u w:val="single"/>
      </w:rPr>
    </w:lvl>
    <w:lvl w:ilvl="8">
      <w:start w:val="1"/>
      <w:numFmt w:val="decimal"/>
      <w:lvlText w:val="%1.%2.%3.%4.%5.%6.%7.%8.%9"/>
      <w:lvlJc w:val="left"/>
      <w:pPr>
        <w:ind w:left="1800" w:hanging="1800"/>
      </w:pPr>
      <w:rPr>
        <w:rFonts w:hint="default"/>
        <w:color w:val="FF0000"/>
        <w:u w:val="single"/>
      </w:rPr>
    </w:lvl>
  </w:abstractNum>
  <w:abstractNum w:abstractNumId="4" w15:restartNumberingAfterBreak="0">
    <w:nsid w:val="263E5A63"/>
    <w:multiLevelType w:val="hybridMultilevel"/>
    <w:tmpl w:val="B054F4C8"/>
    <w:lvl w:ilvl="0" w:tplc="25C66B32">
      <w:start w:val="1"/>
      <w:numFmt w:val="decimal"/>
      <w:lvlText w:val="%1."/>
      <w:lvlJc w:val="left"/>
      <w:pPr>
        <w:ind w:left="1020" w:hanging="360"/>
      </w:pPr>
    </w:lvl>
    <w:lvl w:ilvl="1" w:tplc="E15AFDEC">
      <w:start w:val="1"/>
      <w:numFmt w:val="decimal"/>
      <w:lvlText w:val="%2."/>
      <w:lvlJc w:val="left"/>
      <w:pPr>
        <w:ind w:left="1020" w:hanging="360"/>
      </w:pPr>
    </w:lvl>
    <w:lvl w:ilvl="2" w:tplc="DA3A88D2">
      <w:start w:val="1"/>
      <w:numFmt w:val="decimal"/>
      <w:lvlText w:val="%3."/>
      <w:lvlJc w:val="left"/>
      <w:pPr>
        <w:ind w:left="1020" w:hanging="360"/>
      </w:pPr>
    </w:lvl>
    <w:lvl w:ilvl="3" w:tplc="7A62A43A">
      <w:start w:val="1"/>
      <w:numFmt w:val="decimal"/>
      <w:lvlText w:val="%4."/>
      <w:lvlJc w:val="left"/>
      <w:pPr>
        <w:ind w:left="1020" w:hanging="360"/>
      </w:pPr>
    </w:lvl>
    <w:lvl w:ilvl="4" w:tplc="C0C86B1C">
      <w:start w:val="1"/>
      <w:numFmt w:val="decimal"/>
      <w:lvlText w:val="%5."/>
      <w:lvlJc w:val="left"/>
      <w:pPr>
        <w:ind w:left="1020" w:hanging="360"/>
      </w:pPr>
    </w:lvl>
    <w:lvl w:ilvl="5" w:tplc="7CC2971A">
      <w:start w:val="1"/>
      <w:numFmt w:val="decimal"/>
      <w:lvlText w:val="%6."/>
      <w:lvlJc w:val="left"/>
      <w:pPr>
        <w:ind w:left="1020" w:hanging="360"/>
      </w:pPr>
    </w:lvl>
    <w:lvl w:ilvl="6" w:tplc="52CA70A6">
      <w:start w:val="1"/>
      <w:numFmt w:val="decimal"/>
      <w:lvlText w:val="%7."/>
      <w:lvlJc w:val="left"/>
      <w:pPr>
        <w:ind w:left="1020" w:hanging="360"/>
      </w:pPr>
    </w:lvl>
    <w:lvl w:ilvl="7" w:tplc="04F0D786">
      <w:start w:val="1"/>
      <w:numFmt w:val="decimal"/>
      <w:lvlText w:val="%8."/>
      <w:lvlJc w:val="left"/>
      <w:pPr>
        <w:ind w:left="1020" w:hanging="360"/>
      </w:pPr>
    </w:lvl>
    <w:lvl w:ilvl="8" w:tplc="C7B02812">
      <w:start w:val="1"/>
      <w:numFmt w:val="decimal"/>
      <w:lvlText w:val="%9."/>
      <w:lvlJc w:val="left"/>
      <w:pPr>
        <w:ind w:left="1020" w:hanging="360"/>
      </w:pPr>
    </w:lvl>
  </w:abstractNum>
  <w:abstractNum w:abstractNumId="5" w15:restartNumberingAfterBreak="0">
    <w:nsid w:val="272F7314"/>
    <w:multiLevelType w:val="hybridMultilevel"/>
    <w:tmpl w:val="30B88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446B14"/>
    <w:multiLevelType w:val="hybridMultilevel"/>
    <w:tmpl w:val="6602E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9565B8"/>
    <w:multiLevelType w:val="multilevel"/>
    <w:tmpl w:val="97E49CE2"/>
    <w:lvl w:ilvl="0">
      <w:start w:val="11"/>
      <w:numFmt w:val="decimal"/>
      <w:lvlText w:val="%1."/>
      <w:lvlJc w:val="left"/>
      <w:pPr>
        <w:tabs>
          <w:tab w:val="num" w:pos="480"/>
        </w:tabs>
        <w:ind w:left="480" w:hanging="480"/>
      </w:pPr>
      <w:rPr>
        <w:rFonts w:hint="default"/>
        <w:b w:val="0"/>
      </w:rPr>
    </w:lvl>
    <w:lvl w:ilvl="1">
      <w:start w:val="4"/>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8" w15:restartNumberingAfterBreak="0">
    <w:nsid w:val="3B4A5360"/>
    <w:multiLevelType w:val="multilevel"/>
    <w:tmpl w:val="A30EDDA4"/>
    <w:lvl w:ilvl="0">
      <w:start w:val="14"/>
      <w:numFmt w:val="decimal"/>
      <w:lvlText w:val="%1."/>
      <w:lvlJc w:val="left"/>
      <w:pPr>
        <w:tabs>
          <w:tab w:val="num" w:pos="600"/>
        </w:tabs>
        <w:ind w:left="600" w:hanging="600"/>
      </w:pPr>
      <w:rPr>
        <w:rFonts w:hint="default"/>
        <w:u w:val="none"/>
      </w:rPr>
    </w:lvl>
    <w:lvl w:ilvl="1">
      <w:start w:val="13"/>
      <w:numFmt w:val="decimal"/>
      <w:lvlText w:val="%1.%2."/>
      <w:lvlJc w:val="left"/>
      <w:pPr>
        <w:tabs>
          <w:tab w:val="num" w:pos="960"/>
        </w:tabs>
        <w:ind w:left="960" w:hanging="600"/>
      </w:pPr>
      <w:rPr>
        <w:rFonts w:hint="default"/>
        <w:b/>
        <w:u w:val="none"/>
      </w:rPr>
    </w:lvl>
    <w:lvl w:ilvl="2">
      <w:start w:val="1"/>
      <w:numFmt w:val="upperLetter"/>
      <w:lvlText w:val="%1.%2.%3."/>
      <w:lvlJc w:val="left"/>
      <w:pPr>
        <w:tabs>
          <w:tab w:val="num" w:pos="1440"/>
        </w:tabs>
        <w:ind w:left="1440" w:hanging="720"/>
      </w:pPr>
      <w:rPr>
        <w:rFonts w:hint="default"/>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520"/>
        </w:tabs>
        <w:ind w:left="2520" w:hanging="108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600"/>
        </w:tabs>
        <w:ind w:left="3600" w:hanging="144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680"/>
        </w:tabs>
        <w:ind w:left="4680" w:hanging="1800"/>
      </w:pPr>
      <w:rPr>
        <w:rFonts w:hint="default"/>
        <w:u w:val="none"/>
      </w:rPr>
    </w:lvl>
  </w:abstractNum>
  <w:abstractNum w:abstractNumId="9" w15:restartNumberingAfterBreak="0">
    <w:nsid w:val="3B9A4105"/>
    <w:multiLevelType w:val="hybridMultilevel"/>
    <w:tmpl w:val="6128B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0B7C"/>
    <w:multiLevelType w:val="hybridMultilevel"/>
    <w:tmpl w:val="658AB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AD3282"/>
    <w:multiLevelType w:val="hybridMultilevel"/>
    <w:tmpl w:val="0C86D682"/>
    <w:lvl w:ilvl="0" w:tplc="0409000F">
      <w:start w:val="6"/>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2" w15:restartNumberingAfterBreak="0">
    <w:nsid w:val="488F6504"/>
    <w:multiLevelType w:val="multilevel"/>
    <w:tmpl w:val="460828A6"/>
    <w:lvl w:ilvl="0">
      <w:start w:val="11"/>
      <w:numFmt w:val="decimal"/>
      <w:lvlText w:val="%1."/>
      <w:lvlJc w:val="left"/>
      <w:pPr>
        <w:tabs>
          <w:tab w:val="num" w:pos="600"/>
        </w:tabs>
        <w:ind w:left="600" w:hanging="600"/>
      </w:pPr>
      <w:rPr>
        <w:rFonts w:hint="default"/>
        <w:b w:val="0"/>
        <w:u w:val="none"/>
      </w:rPr>
    </w:lvl>
    <w:lvl w:ilvl="1">
      <w:start w:val="13"/>
      <w:numFmt w:val="decimal"/>
      <w:lvlText w:val="%1.%2."/>
      <w:lvlJc w:val="left"/>
      <w:pPr>
        <w:tabs>
          <w:tab w:val="num" w:pos="960"/>
        </w:tabs>
        <w:ind w:left="960" w:hanging="600"/>
      </w:pPr>
      <w:rPr>
        <w:rFonts w:hint="default"/>
        <w:b/>
        <w:u w:val="none"/>
      </w:rPr>
    </w:lvl>
    <w:lvl w:ilvl="2">
      <w:start w:val="1"/>
      <w:numFmt w:val="decimal"/>
      <w:lvlText w:val="%1.%2.%3."/>
      <w:lvlJc w:val="left"/>
      <w:pPr>
        <w:tabs>
          <w:tab w:val="num" w:pos="1440"/>
        </w:tabs>
        <w:ind w:left="1440" w:hanging="720"/>
      </w:pPr>
      <w:rPr>
        <w:rFonts w:hint="default"/>
        <w:b/>
        <w:u w:val="none"/>
      </w:rPr>
    </w:lvl>
    <w:lvl w:ilvl="3">
      <w:start w:val="1"/>
      <w:numFmt w:val="decimal"/>
      <w:lvlText w:val="%1.%2.%3.%4."/>
      <w:lvlJc w:val="left"/>
      <w:pPr>
        <w:tabs>
          <w:tab w:val="num" w:pos="1800"/>
        </w:tabs>
        <w:ind w:left="1800" w:hanging="720"/>
      </w:pPr>
      <w:rPr>
        <w:rFonts w:hint="default"/>
        <w:b w:val="0"/>
        <w:u w:val="none"/>
      </w:rPr>
    </w:lvl>
    <w:lvl w:ilvl="4">
      <w:start w:val="1"/>
      <w:numFmt w:val="decimal"/>
      <w:lvlText w:val="%1.%2.%3.%4.%5."/>
      <w:lvlJc w:val="left"/>
      <w:pPr>
        <w:tabs>
          <w:tab w:val="num" w:pos="2520"/>
        </w:tabs>
        <w:ind w:left="2520" w:hanging="1080"/>
      </w:pPr>
      <w:rPr>
        <w:rFonts w:hint="default"/>
        <w:b w:val="0"/>
        <w:u w:val="none"/>
      </w:rPr>
    </w:lvl>
    <w:lvl w:ilvl="5">
      <w:start w:val="1"/>
      <w:numFmt w:val="decimal"/>
      <w:lvlText w:val="%1.%2.%3.%4.%5.%6."/>
      <w:lvlJc w:val="left"/>
      <w:pPr>
        <w:tabs>
          <w:tab w:val="num" w:pos="2880"/>
        </w:tabs>
        <w:ind w:left="2880" w:hanging="1080"/>
      </w:pPr>
      <w:rPr>
        <w:rFonts w:hint="default"/>
        <w:b w:val="0"/>
        <w:u w:val="none"/>
      </w:rPr>
    </w:lvl>
    <w:lvl w:ilvl="6">
      <w:start w:val="1"/>
      <w:numFmt w:val="decimal"/>
      <w:lvlText w:val="%1.%2.%3.%4.%5.%6.%7."/>
      <w:lvlJc w:val="left"/>
      <w:pPr>
        <w:tabs>
          <w:tab w:val="num" w:pos="3600"/>
        </w:tabs>
        <w:ind w:left="3600" w:hanging="1440"/>
      </w:pPr>
      <w:rPr>
        <w:rFonts w:hint="default"/>
        <w:b w:val="0"/>
        <w:u w:val="none"/>
      </w:rPr>
    </w:lvl>
    <w:lvl w:ilvl="7">
      <w:start w:val="1"/>
      <w:numFmt w:val="decimal"/>
      <w:lvlText w:val="%1.%2.%3.%4.%5.%6.%7.%8."/>
      <w:lvlJc w:val="left"/>
      <w:pPr>
        <w:tabs>
          <w:tab w:val="num" w:pos="3960"/>
        </w:tabs>
        <w:ind w:left="3960" w:hanging="1440"/>
      </w:pPr>
      <w:rPr>
        <w:rFonts w:hint="default"/>
        <w:b w:val="0"/>
        <w:u w:val="none"/>
      </w:rPr>
    </w:lvl>
    <w:lvl w:ilvl="8">
      <w:start w:val="1"/>
      <w:numFmt w:val="decimal"/>
      <w:lvlText w:val="%1.%2.%3.%4.%5.%6.%7.%8.%9."/>
      <w:lvlJc w:val="left"/>
      <w:pPr>
        <w:tabs>
          <w:tab w:val="num" w:pos="4680"/>
        </w:tabs>
        <w:ind w:left="4680" w:hanging="1800"/>
      </w:pPr>
      <w:rPr>
        <w:rFonts w:hint="default"/>
        <w:b w:val="0"/>
        <w:u w:val="none"/>
      </w:rPr>
    </w:lvl>
  </w:abstractNum>
  <w:abstractNum w:abstractNumId="13" w15:restartNumberingAfterBreak="0">
    <w:nsid w:val="4AD318D6"/>
    <w:multiLevelType w:val="hybridMultilevel"/>
    <w:tmpl w:val="FFFFFFFF"/>
    <w:lvl w:ilvl="0" w:tplc="22B02B26">
      <w:start w:val="1"/>
      <w:numFmt w:val="bullet"/>
      <w:lvlText w:val=""/>
      <w:lvlJc w:val="left"/>
      <w:pPr>
        <w:ind w:left="720" w:hanging="360"/>
      </w:pPr>
      <w:rPr>
        <w:rFonts w:ascii="Symbol" w:hAnsi="Symbol" w:hint="default"/>
      </w:rPr>
    </w:lvl>
    <w:lvl w:ilvl="1" w:tplc="D4E03CE2">
      <w:start w:val="1"/>
      <w:numFmt w:val="bullet"/>
      <w:lvlText w:val="o"/>
      <w:lvlJc w:val="left"/>
      <w:pPr>
        <w:ind w:left="1440" w:hanging="360"/>
      </w:pPr>
      <w:rPr>
        <w:rFonts w:ascii="Courier New" w:hAnsi="Courier New" w:hint="default"/>
      </w:rPr>
    </w:lvl>
    <w:lvl w:ilvl="2" w:tplc="1A00F5EE">
      <w:start w:val="1"/>
      <w:numFmt w:val="bullet"/>
      <w:lvlText w:val=""/>
      <w:lvlJc w:val="left"/>
      <w:pPr>
        <w:ind w:left="2160" w:hanging="360"/>
      </w:pPr>
      <w:rPr>
        <w:rFonts w:ascii="Wingdings" w:hAnsi="Wingdings" w:hint="default"/>
      </w:rPr>
    </w:lvl>
    <w:lvl w:ilvl="3" w:tplc="6D76D262">
      <w:start w:val="1"/>
      <w:numFmt w:val="bullet"/>
      <w:lvlText w:val=""/>
      <w:lvlJc w:val="left"/>
      <w:pPr>
        <w:ind w:left="2880" w:hanging="360"/>
      </w:pPr>
      <w:rPr>
        <w:rFonts w:ascii="Symbol" w:hAnsi="Symbol" w:hint="default"/>
      </w:rPr>
    </w:lvl>
    <w:lvl w:ilvl="4" w:tplc="77EAD72E">
      <w:start w:val="1"/>
      <w:numFmt w:val="bullet"/>
      <w:lvlText w:val="o"/>
      <w:lvlJc w:val="left"/>
      <w:pPr>
        <w:ind w:left="3600" w:hanging="360"/>
      </w:pPr>
      <w:rPr>
        <w:rFonts w:ascii="Courier New" w:hAnsi="Courier New" w:hint="default"/>
      </w:rPr>
    </w:lvl>
    <w:lvl w:ilvl="5" w:tplc="A50073B4">
      <w:start w:val="1"/>
      <w:numFmt w:val="bullet"/>
      <w:lvlText w:val=""/>
      <w:lvlJc w:val="left"/>
      <w:pPr>
        <w:ind w:left="4320" w:hanging="360"/>
      </w:pPr>
      <w:rPr>
        <w:rFonts w:ascii="Wingdings" w:hAnsi="Wingdings" w:hint="default"/>
      </w:rPr>
    </w:lvl>
    <w:lvl w:ilvl="6" w:tplc="61D6C348">
      <w:start w:val="1"/>
      <w:numFmt w:val="bullet"/>
      <w:lvlText w:val=""/>
      <w:lvlJc w:val="left"/>
      <w:pPr>
        <w:ind w:left="5040" w:hanging="360"/>
      </w:pPr>
      <w:rPr>
        <w:rFonts w:ascii="Symbol" w:hAnsi="Symbol" w:hint="default"/>
      </w:rPr>
    </w:lvl>
    <w:lvl w:ilvl="7" w:tplc="566CBE00">
      <w:start w:val="1"/>
      <w:numFmt w:val="bullet"/>
      <w:lvlText w:val="o"/>
      <w:lvlJc w:val="left"/>
      <w:pPr>
        <w:ind w:left="5760" w:hanging="360"/>
      </w:pPr>
      <w:rPr>
        <w:rFonts w:ascii="Courier New" w:hAnsi="Courier New" w:hint="default"/>
      </w:rPr>
    </w:lvl>
    <w:lvl w:ilvl="8" w:tplc="A49A262A">
      <w:start w:val="1"/>
      <w:numFmt w:val="bullet"/>
      <w:lvlText w:val=""/>
      <w:lvlJc w:val="left"/>
      <w:pPr>
        <w:ind w:left="6480" w:hanging="360"/>
      </w:pPr>
      <w:rPr>
        <w:rFonts w:ascii="Wingdings" w:hAnsi="Wingdings" w:hint="default"/>
      </w:rPr>
    </w:lvl>
  </w:abstractNum>
  <w:abstractNum w:abstractNumId="14" w15:restartNumberingAfterBreak="0">
    <w:nsid w:val="505E68C9"/>
    <w:multiLevelType w:val="hybridMultilevel"/>
    <w:tmpl w:val="3C366E8A"/>
    <w:lvl w:ilvl="0" w:tplc="00F065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115E63"/>
    <w:multiLevelType w:val="hybridMultilevel"/>
    <w:tmpl w:val="9842B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85527"/>
    <w:multiLevelType w:val="hybridMultilevel"/>
    <w:tmpl w:val="3C366E8A"/>
    <w:lvl w:ilvl="0" w:tplc="00F065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A70344"/>
    <w:multiLevelType w:val="multilevel"/>
    <w:tmpl w:val="E66C3A48"/>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33D7303"/>
    <w:multiLevelType w:val="multilevel"/>
    <w:tmpl w:val="17348F8C"/>
    <w:lvl w:ilvl="0">
      <w:start w:val="1"/>
      <w:numFmt w:val="decimal"/>
      <w:lvlText w:val="%1."/>
      <w:lvlJc w:val="left"/>
      <w:pPr>
        <w:ind w:left="1440" w:hanging="360"/>
      </w:pPr>
      <w:rPr>
        <w:b w:val="0"/>
      </w:rPr>
    </w:lvl>
    <w:lvl w:ilvl="1">
      <w:start w:val="1"/>
      <w:numFmt w:val="decimal"/>
      <w:isLgl/>
      <w:lvlText w:val="%1.%2"/>
      <w:lvlJc w:val="left"/>
      <w:pPr>
        <w:ind w:left="900" w:hanging="36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4433845"/>
    <w:multiLevelType w:val="multilevel"/>
    <w:tmpl w:val="3796FC9C"/>
    <w:lvl w:ilvl="0">
      <w:start w:val="11"/>
      <w:numFmt w:val="decimal"/>
      <w:lvlText w:val="%1."/>
      <w:lvlJc w:val="left"/>
      <w:pPr>
        <w:tabs>
          <w:tab w:val="num" w:pos="600"/>
        </w:tabs>
        <w:ind w:left="600" w:hanging="600"/>
      </w:pPr>
      <w:rPr>
        <w:rFonts w:hint="default"/>
      </w:rPr>
    </w:lvl>
    <w:lvl w:ilvl="1">
      <w:start w:val="15"/>
      <w:numFmt w:val="decimal"/>
      <w:lvlText w:val="%1.%2."/>
      <w:lvlJc w:val="left"/>
      <w:pPr>
        <w:tabs>
          <w:tab w:val="num" w:pos="960"/>
        </w:tabs>
        <w:ind w:left="960" w:hanging="60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66DA0D2F"/>
    <w:multiLevelType w:val="multilevel"/>
    <w:tmpl w:val="F4D05480"/>
    <w:lvl w:ilvl="0">
      <w:start w:val="11"/>
      <w:numFmt w:val="decimal"/>
      <w:lvlText w:val="%1."/>
      <w:lvlJc w:val="left"/>
      <w:pPr>
        <w:tabs>
          <w:tab w:val="num" w:pos="360"/>
        </w:tabs>
        <w:ind w:left="360" w:hanging="360"/>
      </w:pPr>
      <w:rPr>
        <w:rFonts w:hint="default"/>
        <w:b/>
      </w:rPr>
    </w:lvl>
    <w:lvl w:ilvl="1">
      <w:start w:val="15"/>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2" w15:restartNumberingAfterBreak="0">
    <w:nsid w:val="67AC49F7"/>
    <w:multiLevelType w:val="hybridMultilevel"/>
    <w:tmpl w:val="33688AA2"/>
    <w:lvl w:ilvl="0" w:tplc="E2A44E20">
      <w:start w:val="1"/>
      <w:numFmt w:val="bullet"/>
      <w:lvlText w:val=""/>
      <w:lvlJc w:val="left"/>
      <w:pPr>
        <w:ind w:left="720" w:hanging="360"/>
      </w:pPr>
      <w:rPr>
        <w:rFonts w:ascii="Symbol" w:hAnsi="Symbol" w:hint="default"/>
      </w:rPr>
    </w:lvl>
    <w:lvl w:ilvl="1" w:tplc="969EC252">
      <w:start w:val="1"/>
      <w:numFmt w:val="bullet"/>
      <w:lvlText w:val="o"/>
      <w:lvlJc w:val="left"/>
      <w:pPr>
        <w:ind w:left="1440" w:hanging="360"/>
      </w:pPr>
      <w:rPr>
        <w:rFonts w:ascii="Courier New" w:hAnsi="Courier New" w:hint="default"/>
      </w:rPr>
    </w:lvl>
    <w:lvl w:ilvl="2" w:tplc="670475DC">
      <w:start w:val="1"/>
      <w:numFmt w:val="bullet"/>
      <w:lvlText w:val=""/>
      <w:lvlJc w:val="left"/>
      <w:pPr>
        <w:ind w:left="2160" w:hanging="360"/>
      </w:pPr>
      <w:rPr>
        <w:rFonts w:ascii="Wingdings" w:hAnsi="Wingdings" w:hint="default"/>
      </w:rPr>
    </w:lvl>
    <w:lvl w:ilvl="3" w:tplc="DB388682">
      <w:start w:val="1"/>
      <w:numFmt w:val="bullet"/>
      <w:lvlText w:val=""/>
      <w:lvlJc w:val="left"/>
      <w:pPr>
        <w:ind w:left="2880" w:hanging="360"/>
      </w:pPr>
      <w:rPr>
        <w:rFonts w:ascii="Symbol" w:hAnsi="Symbol" w:hint="default"/>
      </w:rPr>
    </w:lvl>
    <w:lvl w:ilvl="4" w:tplc="C41C1BF6">
      <w:start w:val="1"/>
      <w:numFmt w:val="bullet"/>
      <w:lvlText w:val="o"/>
      <w:lvlJc w:val="left"/>
      <w:pPr>
        <w:ind w:left="3600" w:hanging="360"/>
      </w:pPr>
      <w:rPr>
        <w:rFonts w:ascii="Courier New" w:hAnsi="Courier New" w:hint="default"/>
      </w:rPr>
    </w:lvl>
    <w:lvl w:ilvl="5" w:tplc="2794B66E">
      <w:start w:val="1"/>
      <w:numFmt w:val="bullet"/>
      <w:lvlText w:val=""/>
      <w:lvlJc w:val="left"/>
      <w:pPr>
        <w:ind w:left="4320" w:hanging="360"/>
      </w:pPr>
      <w:rPr>
        <w:rFonts w:ascii="Wingdings" w:hAnsi="Wingdings" w:hint="default"/>
      </w:rPr>
    </w:lvl>
    <w:lvl w:ilvl="6" w:tplc="0ED68E96">
      <w:start w:val="1"/>
      <w:numFmt w:val="bullet"/>
      <w:lvlText w:val=""/>
      <w:lvlJc w:val="left"/>
      <w:pPr>
        <w:ind w:left="5040" w:hanging="360"/>
      </w:pPr>
      <w:rPr>
        <w:rFonts w:ascii="Symbol" w:hAnsi="Symbol" w:hint="default"/>
      </w:rPr>
    </w:lvl>
    <w:lvl w:ilvl="7" w:tplc="9E5A548C">
      <w:start w:val="1"/>
      <w:numFmt w:val="bullet"/>
      <w:lvlText w:val="o"/>
      <w:lvlJc w:val="left"/>
      <w:pPr>
        <w:ind w:left="5760" w:hanging="360"/>
      </w:pPr>
      <w:rPr>
        <w:rFonts w:ascii="Courier New" w:hAnsi="Courier New" w:hint="default"/>
      </w:rPr>
    </w:lvl>
    <w:lvl w:ilvl="8" w:tplc="FB0697F6">
      <w:start w:val="1"/>
      <w:numFmt w:val="bullet"/>
      <w:lvlText w:val=""/>
      <w:lvlJc w:val="left"/>
      <w:pPr>
        <w:ind w:left="6480" w:hanging="360"/>
      </w:pPr>
      <w:rPr>
        <w:rFonts w:ascii="Wingdings" w:hAnsi="Wingdings" w:hint="default"/>
      </w:rPr>
    </w:lvl>
  </w:abstractNum>
  <w:abstractNum w:abstractNumId="23" w15:restartNumberingAfterBreak="0">
    <w:nsid w:val="6C57057D"/>
    <w:multiLevelType w:val="hybridMultilevel"/>
    <w:tmpl w:val="48C88E54"/>
    <w:lvl w:ilvl="0" w:tplc="4B927FE0">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5D03E0"/>
    <w:multiLevelType w:val="hybridMultilevel"/>
    <w:tmpl w:val="52A04666"/>
    <w:lvl w:ilvl="0" w:tplc="0409000F">
      <w:start w:val="1"/>
      <w:numFmt w:val="decimal"/>
      <w:lvlText w:val="%1."/>
      <w:lvlJc w:val="left"/>
      <w:pPr>
        <w:ind w:left="720" w:hanging="360"/>
      </w:pPr>
      <w:rPr>
        <w:rFonts w:hint="default"/>
        <w:u w:val="none"/>
      </w:rPr>
    </w:lvl>
    <w:lvl w:ilvl="1" w:tplc="3A0A20D0">
      <w:start w:val="1"/>
      <w:numFmt w:val="lowerLetter"/>
      <w:lvlText w:val="%2."/>
      <w:lvlJc w:val="left"/>
      <w:pPr>
        <w:ind w:left="1440" w:hanging="360"/>
      </w:pPr>
      <w:rPr>
        <w:color w:val="FF0000"/>
      </w:rPr>
    </w:lvl>
    <w:lvl w:ilvl="2" w:tplc="0409001B">
      <w:start w:val="1"/>
      <w:numFmt w:val="lowerRoman"/>
      <w:lvlText w:val="%3."/>
      <w:lvlJc w:val="right"/>
      <w:pPr>
        <w:ind w:left="2160" w:hanging="180"/>
      </w:pPr>
    </w:lvl>
    <w:lvl w:ilvl="3" w:tplc="3C8A065E">
      <w:start w:val="12"/>
      <w:numFmt w:val="decimal"/>
      <w:lvlText w:val="%4"/>
      <w:lvlJc w:val="left"/>
      <w:pPr>
        <w:ind w:left="2880" w:hanging="360"/>
      </w:pPr>
      <w:rPr>
        <w:rFonts w:hint="default"/>
        <w:u w:val="no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1A68CC"/>
    <w:multiLevelType w:val="hybridMultilevel"/>
    <w:tmpl w:val="15BAD61A"/>
    <w:lvl w:ilvl="0" w:tplc="473C1912">
      <w:start w:val="1"/>
      <w:numFmt w:val="bullet"/>
      <w:lvlText w:val=""/>
      <w:lvlJc w:val="left"/>
      <w:pPr>
        <w:tabs>
          <w:tab w:val="num" w:pos="720"/>
        </w:tabs>
        <w:ind w:left="720" w:hanging="360"/>
      </w:pPr>
      <w:rPr>
        <w:rFonts w:ascii="Symbol" w:hAnsi="Symbol" w:hint="default"/>
        <w:color w:val="auto"/>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7DB852C4"/>
    <w:multiLevelType w:val="hybridMultilevel"/>
    <w:tmpl w:val="EEC49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72397A"/>
    <w:multiLevelType w:val="hybridMultilevel"/>
    <w:tmpl w:val="9572C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7399458">
    <w:abstractNumId w:val="22"/>
  </w:num>
  <w:num w:numId="2" w16cid:durableId="1991328625">
    <w:abstractNumId w:val="19"/>
  </w:num>
  <w:num w:numId="3" w16cid:durableId="1416852955">
    <w:abstractNumId w:val="26"/>
  </w:num>
  <w:num w:numId="4" w16cid:durableId="753626363">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2641696">
    <w:abstractNumId w:val="8"/>
  </w:num>
  <w:num w:numId="6" w16cid:durableId="980693712">
    <w:abstractNumId w:val="12"/>
  </w:num>
  <w:num w:numId="7" w16cid:durableId="149518220">
    <w:abstractNumId w:val="20"/>
  </w:num>
  <w:num w:numId="8" w16cid:durableId="994995112">
    <w:abstractNumId w:val="7"/>
  </w:num>
  <w:num w:numId="9" w16cid:durableId="248197125">
    <w:abstractNumId w:val="21"/>
  </w:num>
  <w:num w:numId="10" w16cid:durableId="1187871255">
    <w:abstractNumId w:val="14"/>
  </w:num>
  <w:num w:numId="11" w16cid:durableId="261643988">
    <w:abstractNumId w:val="16"/>
  </w:num>
  <w:num w:numId="12" w16cid:durableId="1793204549">
    <w:abstractNumId w:val="1"/>
  </w:num>
  <w:num w:numId="13" w16cid:durableId="1316378176">
    <w:abstractNumId w:val="25"/>
  </w:num>
  <w:num w:numId="14" w16cid:durableId="1919048011">
    <w:abstractNumId w:val="0"/>
  </w:num>
  <w:num w:numId="15" w16cid:durableId="1397970684">
    <w:abstractNumId w:val="15"/>
  </w:num>
  <w:num w:numId="16" w16cid:durableId="988828606">
    <w:abstractNumId w:val="10"/>
  </w:num>
  <w:num w:numId="17" w16cid:durableId="30303042">
    <w:abstractNumId w:val="3"/>
  </w:num>
  <w:num w:numId="18" w16cid:durableId="94911196">
    <w:abstractNumId w:val="24"/>
  </w:num>
  <w:num w:numId="19" w16cid:durableId="1757359766">
    <w:abstractNumId w:val="17"/>
  </w:num>
  <w:num w:numId="20" w16cid:durableId="571741174">
    <w:abstractNumId w:val="18"/>
  </w:num>
  <w:num w:numId="21" w16cid:durableId="986933192">
    <w:abstractNumId w:val="27"/>
  </w:num>
  <w:num w:numId="22" w16cid:durableId="1480534207">
    <w:abstractNumId w:val="6"/>
  </w:num>
  <w:num w:numId="23" w16cid:durableId="1449279608">
    <w:abstractNumId w:val="28"/>
  </w:num>
  <w:num w:numId="24" w16cid:durableId="1613895186">
    <w:abstractNumId w:val="9"/>
  </w:num>
  <w:num w:numId="25" w16cid:durableId="1205409402">
    <w:abstractNumId w:val="2"/>
  </w:num>
  <w:num w:numId="26" w16cid:durableId="1052191110">
    <w:abstractNumId w:val="13"/>
  </w:num>
  <w:num w:numId="27" w16cid:durableId="1565215314">
    <w:abstractNumId w:val="5"/>
  </w:num>
  <w:num w:numId="28" w16cid:durableId="726758041">
    <w:abstractNumId w:val="23"/>
  </w:num>
  <w:num w:numId="29" w16cid:durableId="14559030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1F"/>
    <w:rsid w:val="000079C2"/>
    <w:rsid w:val="000124BE"/>
    <w:rsid w:val="00020ABF"/>
    <w:rsid w:val="0002251C"/>
    <w:rsid w:val="00026142"/>
    <w:rsid w:val="000302FF"/>
    <w:rsid w:val="00055473"/>
    <w:rsid w:val="00056DD3"/>
    <w:rsid w:val="000623BF"/>
    <w:rsid w:val="0007024B"/>
    <w:rsid w:val="000721FB"/>
    <w:rsid w:val="00073BE7"/>
    <w:rsid w:val="00075601"/>
    <w:rsid w:val="0008196E"/>
    <w:rsid w:val="00083F06"/>
    <w:rsid w:val="0008474E"/>
    <w:rsid w:val="000849F8"/>
    <w:rsid w:val="00084EC2"/>
    <w:rsid w:val="0009049C"/>
    <w:rsid w:val="0009072F"/>
    <w:rsid w:val="00090A3C"/>
    <w:rsid w:val="000A30E4"/>
    <w:rsid w:val="000B0174"/>
    <w:rsid w:val="000B3453"/>
    <w:rsid w:val="000B38F5"/>
    <w:rsid w:val="000B4D7C"/>
    <w:rsid w:val="000B6476"/>
    <w:rsid w:val="000D0635"/>
    <w:rsid w:val="000D2B45"/>
    <w:rsid w:val="000E4B7F"/>
    <w:rsid w:val="000E5E81"/>
    <w:rsid w:val="000E749E"/>
    <w:rsid w:val="000F6050"/>
    <w:rsid w:val="00105E5F"/>
    <w:rsid w:val="0010777A"/>
    <w:rsid w:val="00111920"/>
    <w:rsid w:val="00112BC5"/>
    <w:rsid w:val="00113590"/>
    <w:rsid w:val="001149B8"/>
    <w:rsid w:val="0011684E"/>
    <w:rsid w:val="00117C13"/>
    <w:rsid w:val="001211B7"/>
    <w:rsid w:val="00122B42"/>
    <w:rsid w:val="001275CE"/>
    <w:rsid w:val="00127D17"/>
    <w:rsid w:val="00131A47"/>
    <w:rsid w:val="0013609E"/>
    <w:rsid w:val="00142026"/>
    <w:rsid w:val="00144476"/>
    <w:rsid w:val="001564A9"/>
    <w:rsid w:val="00157948"/>
    <w:rsid w:val="001616B6"/>
    <w:rsid w:val="00170729"/>
    <w:rsid w:val="00175357"/>
    <w:rsid w:val="00176BB3"/>
    <w:rsid w:val="00182E0F"/>
    <w:rsid w:val="00183667"/>
    <w:rsid w:val="00183A63"/>
    <w:rsid w:val="0018458E"/>
    <w:rsid w:val="0018542F"/>
    <w:rsid w:val="00187AAE"/>
    <w:rsid w:val="00190057"/>
    <w:rsid w:val="00190D48"/>
    <w:rsid w:val="00191733"/>
    <w:rsid w:val="00192900"/>
    <w:rsid w:val="001A40D3"/>
    <w:rsid w:val="001A52A6"/>
    <w:rsid w:val="001A5DDA"/>
    <w:rsid w:val="001A7BB2"/>
    <w:rsid w:val="001B21B4"/>
    <w:rsid w:val="001B4BF9"/>
    <w:rsid w:val="001B4F9B"/>
    <w:rsid w:val="001B5C84"/>
    <w:rsid w:val="001B799C"/>
    <w:rsid w:val="001C127F"/>
    <w:rsid w:val="001C7619"/>
    <w:rsid w:val="001D483D"/>
    <w:rsid w:val="001D6A29"/>
    <w:rsid w:val="001D6F77"/>
    <w:rsid w:val="001E0C46"/>
    <w:rsid w:val="001E1E24"/>
    <w:rsid w:val="001E39BF"/>
    <w:rsid w:val="001E45E1"/>
    <w:rsid w:val="001E4827"/>
    <w:rsid w:val="001E60EA"/>
    <w:rsid w:val="001E7C67"/>
    <w:rsid w:val="002005D2"/>
    <w:rsid w:val="002012DE"/>
    <w:rsid w:val="002034C2"/>
    <w:rsid w:val="00204658"/>
    <w:rsid w:val="002079F0"/>
    <w:rsid w:val="0021071E"/>
    <w:rsid w:val="00210A70"/>
    <w:rsid w:val="00212237"/>
    <w:rsid w:val="00212345"/>
    <w:rsid w:val="00212922"/>
    <w:rsid w:val="002134EB"/>
    <w:rsid w:val="00216AB4"/>
    <w:rsid w:val="00222226"/>
    <w:rsid w:val="002241F0"/>
    <w:rsid w:val="00224EB1"/>
    <w:rsid w:val="00227A69"/>
    <w:rsid w:val="002308E6"/>
    <w:rsid w:val="00231E97"/>
    <w:rsid w:val="0023278F"/>
    <w:rsid w:val="0023285F"/>
    <w:rsid w:val="0023414D"/>
    <w:rsid w:val="00240FC7"/>
    <w:rsid w:val="002525FC"/>
    <w:rsid w:val="0025640C"/>
    <w:rsid w:val="002649E9"/>
    <w:rsid w:val="002650CB"/>
    <w:rsid w:val="00272F81"/>
    <w:rsid w:val="00277FAB"/>
    <w:rsid w:val="002800BC"/>
    <w:rsid w:val="0028191E"/>
    <w:rsid w:val="0028463A"/>
    <w:rsid w:val="00291BC2"/>
    <w:rsid w:val="00292B67"/>
    <w:rsid w:val="00293DFF"/>
    <w:rsid w:val="00296515"/>
    <w:rsid w:val="002968D6"/>
    <w:rsid w:val="002A0934"/>
    <w:rsid w:val="002A0BA4"/>
    <w:rsid w:val="002A0E7F"/>
    <w:rsid w:val="002A1B3A"/>
    <w:rsid w:val="002A1F30"/>
    <w:rsid w:val="002A560F"/>
    <w:rsid w:val="002C6EAD"/>
    <w:rsid w:val="002C7523"/>
    <w:rsid w:val="002D390C"/>
    <w:rsid w:val="002D6FCB"/>
    <w:rsid w:val="002E4B2C"/>
    <w:rsid w:val="002E6983"/>
    <w:rsid w:val="00300E17"/>
    <w:rsid w:val="003030A6"/>
    <w:rsid w:val="00303BAD"/>
    <w:rsid w:val="00307DA8"/>
    <w:rsid w:val="00312BC5"/>
    <w:rsid w:val="00314BFB"/>
    <w:rsid w:val="00314EBA"/>
    <w:rsid w:val="0032333D"/>
    <w:rsid w:val="00341B13"/>
    <w:rsid w:val="00342128"/>
    <w:rsid w:val="003461B0"/>
    <w:rsid w:val="00353BB5"/>
    <w:rsid w:val="00360A28"/>
    <w:rsid w:val="00363F7A"/>
    <w:rsid w:val="003665B5"/>
    <w:rsid w:val="00376CD7"/>
    <w:rsid w:val="00385224"/>
    <w:rsid w:val="003855D9"/>
    <w:rsid w:val="00385D84"/>
    <w:rsid w:val="00387A07"/>
    <w:rsid w:val="00390194"/>
    <w:rsid w:val="003A08BA"/>
    <w:rsid w:val="003B1463"/>
    <w:rsid w:val="003B183B"/>
    <w:rsid w:val="003B21BF"/>
    <w:rsid w:val="003B52FD"/>
    <w:rsid w:val="003B682A"/>
    <w:rsid w:val="003B7FF8"/>
    <w:rsid w:val="003C4D8C"/>
    <w:rsid w:val="003C548F"/>
    <w:rsid w:val="003C71B1"/>
    <w:rsid w:val="003D0A56"/>
    <w:rsid w:val="003D0F60"/>
    <w:rsid w:val="003D342C"/>
    <w:rsid w:val="003E532E"/>
    <w:rsid w:val="003F00A4"/>
    <w:rsid w:val="003F1A1E"/>
    <w:rsid w:val="003F233D"/>
    <w:rsid w:val="003F2388"/>
    <w:rsid w:val="003F7D30"/>
    <w:rsid w:val="00405711"/>
    <w:rsid w:val="00412701"/>
    <w:rsid w:val="0041507B"/>
    <w:rsid w:val="004151C0"/>
    <w:rsid w:val="004250F0"/>
    <w:rsid w:val="0042596F"/>
    <w:rsid w:val="00427F46"/>
    <w:rsid w:val="0043500A"/>
    <w:rsid w:val="00437652"/>
    <w:rsid w:val="004400EA"/>
    <w:rsid w:val="00444763"/>
    <w:rsid w:val="00445807"/>
    <w:rsid w:val="0045193E"/>
    <w:rsid w:val="00455F3A"/>
    <w:rsid w:val="00460461"/>
    <w:rsid w:val="00461CA7"/>
    <w:rsid w:val="00462981"/>
    <w:rsid w:val="00463AE1"/>
    <w:rsid w:val="0047090F"/>
    <w:rsid w:val="00472086"/>
    <w:rsid w:val="004720EA"/>
    <w:rsid w:val="00477832"/>
    <w:rsid w:val="00484781"/>
    <w:rsid w:val="0048686E"/>
    <w:rsid w:val="00491BC7"/>
    <w:rsid w:val="0049258F"/>
    <w:rsid w:val="0049490D"/>
    <w:rsid w:val="004A0609"/>
    <w:rsid w:val="004C13F9"/>
    <w:rsid w:val="004C1DB0"/>
    <w:rsid w:val="004C3213"/>
    <w:rsid w:val="004C5597"/>
    <w:rsid w:val="004D13B3"/>
    <w:rsid w:val="004D476E"/>
    <w:rsid w:val="004D7AB8"/>
    <w:rsid w:val="004E0C22"/>
    <w:rsid w:val="004F1A4C"/>
    <w:rsid w:val="004F1D39"/>
    <w:rsid w:val="004F3A79"/>
    <w:rsid w:val="004F47CB"/>
    <w:rsid w:val="004F6BD5"/>
    <w:rsid w:val="004F6C52"/>
    <w:rsid w:val="004F787E"/>
    <w:rsid w:val="004FC94A"/>
    <w:rsid w:val="00501C5F"/>
    <w:rsid w:val="00503124"/>
    <w:rsid w:val="00506048"/>
    <w:rsid w:val="00510489"/>
    <w:rsid w:val="00512745"/>
    <w:rsid w:val="00515414"/>
    <w:rsid w:val="00516DB7"/>
    <w:rsid w:val="00517AD0"/>
    <w:rsid w:val="00523599"/>
    <w:rsid w:val="005252A7"/>
    <w:rsid w:val="00526171"/>
    <w:rsid w:val="00532013"/>
    <w:rsid w:val="00533711"/>
    <w:rsid w:val="00533C2C"/>
    <w:rsid w:val="005436E9"/>
    <w:rsid w:val="005442ED"/>
    <w:rsid w:val="00551A64"/>
    <w:rsid w:val="00551C59"/>
    <w:rsid w:val="00552D24"/>
    <w:rsid w:val="005705C1"/>
    <w:rsid w:val="00576A74"/>
    <w:rsid w:val="005815DE"/>
    <w:rsid w:val="00582568"/>
    <w:rsid w:val="005921FD"/>
    <w:rsid w:val="00594F9E"/>
    <w:rsid w:val="00595AFD"/>
    <w:rsid w:val="00596002"/>
    <w:rsid w:val="00597AE0"/>
    <w:rsid w:val="00597DB4"/>
    <w:rsid w:val="005A6212"/>
    <w:rsid w:val="005B1145"/>
    <w:rsid w:val="005B4FBF"/>
    <w:rsid w:val="005B691B"/>
    <w:rsid w:val="005C3C94"/>
    <w:rsid w:val="005C7296"/>
    <w:rsid w:val="005C7AC0"/>
    <w:rsid w:val="005D14A6"/>
    <w:rsid w:val="005D55CE"/>
    <w:rsid w:val="005E3990"/>
    <w:rsid w:val="005E3AD5"/>
    <w:rsid w:val="005E7DC3"/>
    <w:rsid w:val="005F0F22"/>
    <w:rsid w:val="00600BE4"/>
    <w:rsid w:val="0061209D"/>
    <w:rsid w:val="00612DC2"/>
    <w:rsid w:val="00613624"/>
    <w:rsid w:val="006236BC"/>
    <w:rsid w:val="00626430"/>
    <w:rsid w:val="0063091F"/>
    <w:rsid w:val="00637143"/>
    <w:rsid w:val="00637683"/>
    <w:rsid w:val="0064202F"/>
    <w:rsid w:val="0064693E"/>
    <w:rsid w:val="00652320"/>
    <w:rsid w:val="00657763"/>
    <w:rsid w:val="006634A9"/>
    <w:rsid w:val="00663A37"/>
    <w:rsid w:val="00665631"/>
    <w:rsid w:val="00673842"/>
    <w:rsid w:val="00675DF8"/>
    <w:rsid w:val="00683691"/>
    <w:rsid w:val="0068489E"/>
    <w:rsid w:val="00685D91"/>
    <w:rsid w:val="00690909"/>
    <w:rsid w:val="0069173E"/>
    <w:rsid w:val="006952F3"/>
    <w:rsid w:val="0069675F"/>
    <w:rsid w:val="0069783F"/>
    <w:rsid w:val="006A00E4"/>
    <w:rsid w:val="006A2D4B"/>
    <w:rsid w:val="006A51BC"/>
    <w:rsid w:val="006A6635"/>
    <w:rsid w:val="006B0EE7"/>
    <w:rsid w:val="006B3B48"/>
    <w:rsid w:val="006B60E4"/>
    <w:rsid w:val="006C0938"/>
    <w:rsid w:val="006C13C7"/>
    <w:rsid w:val="006C4AB1"/>
    <w:rsid w:val="006C54F9"/>
    <w:rsid w:val="006D4D23"/>
    <w:rsid w:val="006D5A23"/>
    <w:rsid w:val="006D6054"/>
    <w:rsid w:val="006E3735"/>
    <w:rsid w:val="006F0925"/>
    <w:rsid w:val="006F54B9"/>
    <w:rsid w:val="007004C3"/>
    <w:rsid w:val="0070589D"/>
    <w:rsid w:val="00706203"/>
    <w:rsid w:val="007118EF"/>
    <w:rsid w:val="00711AB1"/>
    <w:rsid w:val="00713E58"/>
    <w:rsid w:val="00715F2C"/>
    <w:rsid w:val="00720E0B"/>
    <w:rsid w:val="00723E0F"/>
    <w:rsid w:val="007258BD"/>
    <w:rsid w:val="00733BA7"/>
    <w:rsid w:val="007371B0"/>
    <w:rsid w:val="00737EE1"/>
    <w:rsid w:val="00740C0E"/>
    <w:rsid w:val="00742B59"/>
    <w:rsid w:val="00743A3C"/>
    <w:rsid w:val="00754D06"/>
    <w:rsid w:val="0075621C"/>
    <w:rsid w:val="007677CC"/>
    <w:rsid w:val="007732C1"/>
    <w:rsid w:val="0077396A"/>
    <w:rsid w:val="00777278"/>
    <w:rsid w:val="00777489"/>
    <w:rsid w:val="00780412"/>
    <w:rsid w:val="00780705"/>
    <w:rsid w:val="00780C6F"/>
    <w:rsid w:val="00781176"/>
    <w:rsid w:val="007824B3"/>
    <w:rsid w:val="00786E1E"/>
    <w:rsid w:val="007905D5"/>
    <w:rsid w:val="007912C1"/>
    <w:rsid w:val="007922BF"/>
    <w:rsid w:val="00796027"/>
    <w:rsid w:val="007A342F"/>
    <w:rsid w:val="007A71D5"/>
    <w:rsid w:val="007B055A"/>
    <w:rsid w:val="007B32F1"/>
    <w:rsid w:val="007B5301"/>
    <w:rsid w:val="007B676C"/>
    <w:rsid w:val="007C2B92"/>
    <w:rsid w:val="007C2FC0"/>
    <w:rsid w:val="007D0AA1"/>
    <w:rsid w:val="007D0F99"/>
    <w:rsid w:val="007D148D"/>
    <w:rsid w:val="007D690D"/>
    <w:rsid w:val="007D78FA"/>
    <w:rsid w:val="007E019C"/>
    <w:rsid w:val="007E0F90"/>
    <w:rsid w:val="007E6667"/>
    <w:rsid w:val="007F36EC"/>
    <w:rsid w:val="00804C0B"/>
    <w:rsid w:val="00807393"/>
    <w:rsid w:val="0081413B"/>
    <w:rsid w:val="00824413"/>
    <w:rsid w:val="00825D70"/>
    <w:rsid w:val="0082691C"/>
    <w:rsid w:val="00830B84"/>
    <w:rsid w:val="00831C6F"/>
    <w:rsid w:val="00833850"/>
    <w:rsid w:val="008342A8"/>
    <w:rsid w:val="00844170"/>
    <w:rsid w:val="00844682"/>
    <w:rsid w:val="00847B68"/>
    <w:rsid w:val="00847E3C"/>
    <w:rsid w:val="00851029"/>
    <w:rsid w:val="00856730"/>
    <w:rsid w:val="00856EFF"/>
    <w:rsid w:val="00872220"/>
    <w:rsid w:val="0087276B"/>
    <w:rsid w:val="00877793"/>
    <w:rsid w:val="00880CB5"/>
    <w:rsid w:val="00881466"/>
    <w:rsid w:val="0089115C"/>
    <w:rsid w:val="008A5C81"/>
    <w:rsid w:val="008B2229"/>
    <w:rsid w:val="008B517D"/>
    <w:rsid w:val="008B72F3"/>
    <w:rsid w:val="008C2C70"/>
    <w:rsid w:val="008C3054"/>
    <w:rsid w:val="008C465B"/>
    <w:rsid w:val="008C5462"/>
    <w:rsid w:val="008C5650"/>
    <w:rsid w:val="008D1352"/>
    <w:rsid w:val="008D2096"/>
    <w:rsid w:val="008D393C"/>
    <w:rsid w:val="008D7D32"/>
    <w:rsid w:val="008E47B3"/>
    <w:rsid w:val="008E492D"/>
    <w:rsid w:val="008E534E"/>
    <w:rsid w:val="00903D06"/>
    <w:rsid w:val="00904E6D"/>
    <w:rsid w:val="0090706A"/>
    <w:rsid w:val="00907F94"/>
    <w:rsid w:val="009136EB"/>
    <w:rsid w:val="0091736A"/>
    <w:rsid w:val="0092093C"/>
    <w:rsid w:val="00921C81"/>
    <w:rsid w:val="00925492"/>
    <w:rsid w:val="00927050"/>
    <w:rsid w:val="00930EE6"/>
    <w:rsid w:val="00932F52"/>
    <w:rsid w:val="00934809"/>
    <w:rsid w:val="00936027"/>
    <w:rsid w:val="0093630A"/>
    <w:rsid w:val="0095224E"/>
    <w:rsid w:val="009524D8"/>
    <w:rsid w:val="009531DF"/>
    <w:rsid w:val="00953FA5"/>
    <w:rsid w:val="009540A4"/>
    <w:rsid w:val="009566CD"/>
    <w:rsid w:val="009601FE"/>
    <w:rsid w:val="009636B4"/>
    <w:rsid w:val="009669AA"/>
    <w:rsid w:val="00966BD0"/>
    <w:rsid w:val="009729F7"/>
    <w:rsid w:val="0097322C"/>
    <w:rsid w:val="00974C3F"/>
    <w:rsid w:val="0097553A"/>
    <w:rsid w:val="00977EFB"/>
    <w:rsid w:val="00985803"/>
    <w:rsid w:val="009861CB"/>
    <w:rsid w:val="00991E39"/>
    <w:rsid w:val="00992BBC"/>
    <w:rsid w:val="009933FB"/>
    <w:rsid w:val="00993B57"/>
    <w:rsid w:val="00993C6F"/>
    <w:rsid w:val="00994C07"/>
    <w:rsid w:val="00997F6A"/>
    <w:rsid w:val="009A1471"/>
    <w:rsid w:val="009A2054"/>
    <w:rsid w:val="009A25C1"/>
    <w:rsid w:val="009A565F"/>
    <w:rsid w:val="009A59DB"/>
    <w:rsid w:val="009A746A"/>
    <w:rsid w:val="009B0329"/>
    <w:rsid w:val="009B6CCC"/>
    <w:rsid w:val="009C00A9"/>
    <w:rsid w:val="009C00F4"/>
    <w:rsid w:val="009C140E"/>
    <w:rsid w:val="009C3023"/>
    <w:rsid w:val="009C5FC0"/>
    <w:rsid w:val="009C779B"/>
    <w:rsid w:val="009D0616"/>
    <w:rsid w:val="009D22A6"/>
    <w:rsid w:val="009D2E99"/>
    <w:rsid w:val="009D31A8"/>
    <w:rsid w:val="009E16EC"/>
    <w:rsid w:val="009E2D8E"/>
    <w:rsid w:val="009E4588"/>
    <w:rsid w:val="009E56AA"/>
    <w:rsid w:val="009F0EFD"/>
    <w:rsid w:val="009F4F47"/>
    <w:rsid w:val="009F6006"/>
    <w:rsid w:val="00A1229D"/>
    <w:rsid w:val="00A12669"/>
    <w:rsid w:val="00A12CCF"/>
    <w:rsid w:val="00A42601"/>
    <w:rsid w:val="00A42B7A"/>
    <w:rsid w:val="00A4340A"/>
    <w:rsid w:val="00A504CF"/>
    <w:rsid w:val="00A51108"/>
    <w:rsid w:val="00A60603"/>
    <w:rsid w:val="00A61EE1"/>
    <w:rsid w:val="00A66D20"/>
    <w:rsid w:val="00A70AB3"/>
    <w:rsid w:val="00A7123A"/>
    <w:rsid w:val="00A714C1"/>
    <w:rsid w:val="00A748BA"/>
    <w:rsid w:val="00A74C90"/>
    <w:rsid w:val="00A74D3D"/>
    <w:rsid w:val="00A7702E"/>
    <w:rsid w:val="00A8287C"/>
    <w:rsid w:val="00A92CB7"/>
    <w:rsid w:val="00AA2CE4"/>
    <w:rsid w:val="00AA5023"/>
    <w:rsid w:val="00AB142D"/>
    <w:rsid w:val="00AB1A66"/>
    <w:rsid w:val="00AB4851"/>
    <w:rsid w:val="00AB514D"/>
    <w:rsid w:val="00AB6A38"/>
    <w:rsid w:val="00AB78BE"/>
    <w:rsid w:val="00AC027E"/>
    <w:rsid w:val="00AC15F5"/>
    <w:rsid w:val="00AC244A"/>
    <w:rsid w:val="00AC2622"/>
    <w:rsid w:val="00AC4863"/>
    <w:rsid w:val="00AC6BCA"/>
    <w:rsid w:val="00AD716F"/>
    <w:rsid w:val="00AE16A6"/>
    <w:rsid w:val="00AE5A3E"/>
    <w:rsid w:val="00AF5D99"/>
    <w:rsid w:val="00B04BD3"/>
    <w:rsid w:val="00B04EDF"/>
    <w:rsid w:val="00B05163"/>
    <w:rsid w:val="00B0531E"/>
    <w:rsid w:val="00B1680B"/>
    <w:rsid w:val="00B173B8"/>
    <w:rsid w:val="00B2278D"/>
    <w:rsid w:val="00B229D0"/>
    <w:rsid w:val="00B23A53"/>
    <w:rsid w:val="00B26E80"/>
    <w:rsid w:val="00B313A3"/>
    <w:rsid w:val="00B40632"/>
    <w:rsid w:val="00B41B7E"/>
    <w:rsid w:val="00B476FE"/>
    <w:rsid w:val="00B5615B"/>
    <w:rsid w:val="00B60821"/>
    <w:rsid w:val="00B6301E"/>
    <w:rsid w:val="00B76F75"/>
    <w:rsid w:val="00B8312B"/>
    <w:rsid w:val="00B9065E"/>
    <w:rsid w:val="00B92CD1"/>
    <w:rsid w:val="00B973D3"/>
    <w:rsid w:val="00BA1C4A"/>
    <w:rsid w:val="00BA4C9E"/>
    <w:rsid w:val="00BA6DCA"/>
    <w:rsid w:val="00BB0CB3"/>
    <w:rsid w:val="00BB1287"/>
    <w:rsid w:val="00BB2437"/>
    <w:rsid w:val="00BB52B4"/>
    <w:rsid w:val="00BB79C6"/>
    <w:rsid w:val="00BC1D30"/>
    <w:rsid w:val="00BC20C8"/>
    <w:rsid w:val="00BC2C94"/>
    <w:rsid w:val="00BC3E14"/>
    <w:rsid w:val="00BC56F1"/>
    <w:rsid w:val="00BC5E75"/>
    <w:rsid w:val="00BD6CA4"/>
    <w:rsid w:val="00BD78C9"/>
    <w:rsid w:val="00BE0E5D"/>
    <w:rsid w:val="00BE10CD"/>
    <w:rsid w:val="00BE3866"/>
    <w:rsid w:val="00BE7C72"/>
    <w:rsid w:val="00BF0B4E"/>
    <w:rsid w:val="00C01EE3"/>
    <w:rsid w:val="00C0371C"/>
    <w:rsid w:val="00C10485"/>
    <w:rsid w:val="00C1293B"/>
    <w:rsid w:val="00C129ED"/>
    <w:rsid w:val="00C1444F"/>
    <w:rsid w:val="00C1570B"/>
    <w:rsid w:val="00C23F58"/>
    <w:rsid w:val="00C317C5"/>
    <w:rsid w:val="00C33AA9"/>
    <w:rsid w:val="00C42A45"/>
    <w:rsid w:val="00C430E7"/>
    <w:rsid w:val="00C55E9E"/>
    <w:rsid w:val="00C61654"/>
    <w:rsid w:val="00C61AFA"/>
    <w:rsid w:val="00C70059"/>
    <w:rsid w:val="00C72001"/>
    <w:rsid w:val="00C92E45"/>
    <w:rsid w:val="00C94DE4"/>
    <w:rsid w:val="00CA101B"/>
    <w:rsid w:val="00CA16D4"/>
    <w:rsid w:val="00CA1B4F"/>
    <w:rsid w:val="00CA3448"/>
    <w:rsid w:val="00CA7934"/>
    <w:rsid w:val="00CB00BF"/>
    <w:rsid w:val="00CB21C8"/>
    <w:rsid w:val="00CB3E4D"/>
    <w:rsid w:val="00CB432C"/>
    <w:rsid w:val="00CC0C24"/>
    <w:rsid w:val="00CC5D7F"/>
    <w:rsid w:val="00CD4C16"/>
    <w:rsid w:val="00CF0370"/>
    <w:rsid w:val="00CF21FB"/>
    <w:rsid w:val="00CF59E5"/>
    <w:rsid w:val="00D0348E"/>
    <w:rsid w:val="00D03D61"/>
    <w:rsid w:val="00D12D89"/>
    <w:rsid w:val="00D22408"/>
    <w:rsid w:val="00D22855"/>
    <w:rsid w:val="00D30893"/>
    <w:rsid w:val="00D35191"/>
    <w:rsid w:val="00D36BEB"/>
    <w:rsid w:val="00D370B1"/>
    <w:rsid w:val="00D53829"/>
    <w:rsid w:val="00D55BD9"/>
    <w:rsid w:val="00D61AD2"/>
    <w:rsid w:val="00D67557"/>
    <w:rsid w:val="00D701CE"/>
    <w:rsid w:val="00D72566"/>
    <w:rsid w:val="00D72AA9"/>
    <w:rsid w:val="00D821BD"/>
    <w:rsid w:val="00D82CBF"/>
    <w:rsid w:val="00D83306"/>
    <w:rsid w:val="00D85AB0"/>
    <w:rsid w:val="00D90521"/>
    <w:rsid w:val="00D91994"/>
    <w:rsid w:val="00DA21A1"/>
    <w:rsid w:val="00DA3357"/>
    <w:rsid w:val="00DA405F"/>
    <w:rsid w:val="00DA559A"/>
    <w:rsid w:val="00DA65E1"/>
    <w:rsid w:val="00DB7234"/>
    <w:rsid w:val="00DC51C2"/>
    <w:rsid w:val="00DD19FA"/>
    <w:rsid w:val="00DD753C"/>
    <w:rsid w:val="00DF1BA0"/>
    <w:rsid w:val="00DF4722"/>
    <w:rsid w:val="00DF4B19"/>
    <w:rsid w:val="00DF4BCE"/>
    <w:rsid w:val="00DF7603"/>
    <w:rsid w:val="00E011B4"/>
    <w:rsid w:val="00E05D99"/>
    <w:rsid w:val="00E0778A"/>
    <w:rsid w:val="00E078B7"/>
    <w:rsid w:val="00E125A5"/>
    <w:rsid w:val="00E146B9"/>
    <w:rsid w:val="00E1503A"/>
    <w:rsid w:val="00E1710E"/>
    <w:rsid w:val="00E22A3E"/>
    <w:rsid w:val="00E2393D"/>
    <w:rsid w:val="00E23CEC"/>
    <w:rsid w:val="00E257F4"/>
    <w:rsid w:val="00E315BC"/>
    <w:rsid w:val="00E33C7B"/>
    <w:rsid w:val="00E43AD3"/>
    <w:rsid w:val="00E46B19"/>
    <w:rsid w:val="00E50DE6"/>
    <w:rsid w:val="00E533EF"/>
    <w:rsid w:val="00E55482"/>
    <w:rsid w:val="00E55C63"/>
    <w:rsid w:val="00E700E4"/>
    <w:rsid w:val="00E7152E"/>
    <w:rsid w:val="00E73ED1"/>
    <w:rsid w:val="00E75C0D"/>
    <w:rsid w:val="00E76538"/>
    <w:rsid w:val="00E7782E"/>
    <w:rsid w:val="00E84A8E"/>
    <w:rsid w:val="00E90B73"/>
    <w:rsid w:val="00E9243D"/>
    <w:rsid w:val="00E93537"/>
    <w:rsid w:val="00E93A03"/>
    <w:rsid w:val="00E95890"/>
    <w:rsid w:val="00E95CB2"/>
    <w:rsid w:val="00EA2B04"/>
    <w:rsid w:val="00EA45B7"/>
    <w:rsid w:val="00EA67D0"/>
    <w:rsid w:val="00EB7E6D"/>
    <w:rsid w:val="00EC0453"/>
    <w:rsid w:val="00EC4472"/>
    <w:rsid w:val="00ED460F"/>
    <w:rsid w:val="00ED73A3"/>
    <w:rsid w:val="00EE0364"/>
    <w:rsid w:val="00EE36EA"/>
    <w:rsid w:val="00EE4139"/>
    <w:rsid w:val="00EE6E60"/>
    <w:rsid w:val="00EE73FB"/>
    <w:rsid w:val="00EF287D"/>
    <w:rsid w:val="00EF2C84"/>
    <w:rsid w:val="00F11A7D"/>
    <w:rsid w:val="00F145CE"/>
    <w:rsid w:val="00F1723A"/>
    <w:rsid w:val="00F2080B"/>
    <w:rsid w:val="00F260E0"/>
    <w:rsid w:val="00F27D9A"/>
    <w:rsid w:val="00F3032D"/>
    <w:rsid w:val="00F34E01"/>
    <w:rsid w:val="00F37465"/>
    <w:rsid w:val="00F3765F"/>
    <w:rsid w:val="00F40220"/>
    <w:rsid w:val="00F402D1"/>
    <w:rsid w:val="00F4229A"/>
    <w:rsid w:val="00F43049"/>
    <w:rsid w:val="00F450D8"/>
    <w:rsid w:val="00F502DC"/>
    <w:rsid w:val="00F542CD"/>
    <w:rsid w:val="00F628FA"/>
    <w:rsid w:val="00F63900"/>
    <w:rsid w:val="00F63B6E"/>
    <w:rsid w:val="00F70E75"/>
    <w:rsid w:val="00F75320"/>
    <w:rsid w:val="00F80641"/>
    <w:rsid w:val="00F81AB2"/>
    <w:rsid w:val="00F856C8"/>
    <w:rsid w:val="00F96366"/>
    <w:rsid w:val="00F97C3F"/>
    <w:rsid w:val="00FC1466"/>
    <w:rsid w:val="00FC26FA"/>
    <w:rsid w:val="00FC5245"/>
    <w:rsid w:val="00FC6E70"/>
    <w:rsid w:val="00FD4EC3"/>
    <w:rsid w:val="00FD5DB8"/>
    <w:rsid w:val="00FE0D7F"/>
    <w:rsid w:val="00FE38C1"/>
    <w:rsid w:val="00FE5217"/>
    <w:rsid w:val="00FE5BDC"/>
    <w:rsid w:val="00FF7C43"/>
    <w:rsid w:val="0220FEBD"/>
    <w:rsid w:val="0381DE59"/>
    <w:rsid w:val="0417E3AF"/>
    <w:rsid w:val="04C4E94B"/>
    <w:rsid w:val="05218E66"/>
    <w:rsid w:val="06BB5AF6"/>
    <w:rsid w:val="06FE760A"/>
    <w:rsid w:val="08592F28"/>
    <w:rsid w:val="092E1060"/>
    <w:rsid w:val="0949754C"/>
    <w:rsid w:val="09CC45FC"/>
    <w:rsid w:val="0B98A865"/>
    <w:rsid w:val="0CB04809"/>
    <w:rsid w:val="0CC85ADC"/>
    <w:rsid w:val="0DC3BE23"/>
    <w:rsid w:val="0E0F3686"/>
    <w:rsid w:val="0E21C404"/>
    <w:rsid w:val="0E6E2D43"/>
    <w:rsid w:val="0F466627"/>
    <w:rsid w:val="10332D83"/>
    <w:rsid w:val="10E23688"/>
    <w:rsid w:val="11BC6F3B"/>
    <w:rsid w:val="1205FB23"/>
    <w:rsid w:val="127E06E9"/>
    <w:rsid w:val="12A417E5"/>
    <w:rsid w:val="1419D74A"/>
    <w:rsid w:val="148FA4C2"/>
    <w:rsid w:val="14910588"/>
    <w:rsid w:val="14D08FC7"/>
    <w:rsid w:val="1516C6F0"/>
    <w:rsid w:val="153D7690"/>
    <w:rsid w:val="153D9BE5"/>
    <w:rsid w:val="15550872"/>
    <w:rsid w:val="1644B833"/>
    <w:rsid w:val="165614C5"/>
    <w:rsid w:val="16CA1F41"/>
    <w:rsid w:val="174153B5"/>
    <w:rsid w:val="1767BD70"/>
    <w:rsid w:val="177CC442"/>
    <w:rsid w:val="178E4BD9"/>
    <w:rsid w:val="17C85EBF"/>
    <w:rsid w:val="17E972EE"/>
    <w:rsid w:val="185A744B"/>
    <w:rsid w:val="18C2A8CB"/>
    <w:rsid w:val="19A06CBD"/>
    <w:rsid w:val="1A28BEF4"/>
    <w:rsid w:val="1A7AA62B"/>
    <w:rsid w:val="1BFB9C7B"/>
    <w:rsid w:val="1C87048A"/>
    <w:rsid w:val="1E0FD577"/>
    <w:rsid w:val="1E6FBE54"/>
    <w:rsid w:val="1F333D3D"/>
    <w:rsid w:val="1FEB07B5"/>
    <w:rsid w:val="20185687"/>
    <w:rsid w:val="20CF0D9E"/>
    <w:rsid w:val="21C31432"/>
    <w:rsid w:val="2231D63E"/>
    <w:rsid w:val="22BEB257"/>
    <w:rsid w:val="233331C6"/>
    <w:rsid w:val="242FFB14"/>
    <w:rsid w:val="24715107"/>
    <w:rsid w:val="248CA02F"/>
    <w:rsid w:val="24EB9361"/>
    <w:rsid w:val="25190EF5"/>
    <w:rsid w:val="25215982"/>
    <w:rsid w:val="25226A50"/>
    <w:rsid w:val="2551C220"/>
    <w:rsid w:val="2581C3E8"/>
    <w:rsid w:val="258ABB10"/>
    <w:rsid w:val="26C8F61A"/>
    <w:rsid w:val="26FB3066"/>
    <w:rsid w:val="2778B2F6"/>
    <w:rsid w:val="277E513B"/>
    <w:rsid w:val="27A639C6"/>
    <w:rsid w:val="28058B05"/>
    <w:rsid w:val="280FF676"/>
    <w:rsid w:val="292A70C3"/>
    <w:rsid w:val="2938082A"/>
    <w:rsid w:val="2A591450"/>
    <w:rsid w:val="2B2EB202"/>
    <w:rsid w:val="2C5C7F05"/>
    <w:rsid w:val="2C925884"/>
    <w:rsid w:val="2CDAC8BA"/>
    <w:rsid w:val="2E1A7D75"/>
    <w:rsid w:val="2F7A9B41"/>
    <w:rsid w:val="2F83B9B4"/>
    <w:rsid w:val="2FFD3311"/>
    <w:rsid w:val="2FFE6756"/>
    <w:rsid w:val="304B3F64"/>
    <w:rsid w:val="306B9BAD"/>
    <w:rsid w:val="30B704F6"/>
    <w:rsid w:val="30DBC216"/>
    <w:rsid w:val="31166BA2"/>
    <w:rsid w:val="31BABA6A"/>
    <w:rsid w:val="351A9160"/>
    <w:rsid w:val="36447E0F"/>
    <w:rsid w:val="370BE590"/>
    <w:rsid w:val="37C72613"/>
    <w:rsid w:val="37E04E70"/>
    <w:rsid w:val="37EA2ABC"/>
    <w:rsid w:val="385D8535"/>
    <w:rsid w:val="38D775FA"/>
    <w:rsid w:val="38E20B85"/>
    <w:rsid w:val="38F830D3"/>
    <w:rsid w:val="39FC181D"/>
    <w:rsid w:val="3A20BCCD"/>
    <w:rsid w:val="3ADD3E78"/>
    <w:rsid w:val="3AE496AA"/>
    <w:rsid w:val="3AFBB50E"/>
    <w:rsid w:val="3B0505B5"/>
    <w:rsid w:val="3B19F303"/>
    <w:rsid w:val="3B97E87E"/>
    <w:rsid w:val="3BECA013"/>
    <w:rsid w:val="3C2FD195"/>
    <w:rsid w:val="3C591E49"/>
    <w:rsid w:val="3C9A9736"/>
    <w:rsid w:val="3C9C9B07"/>
    <w:rsid w:val="3CBFF761"/>
    <w:rsid w:val="3CD4C8A5"/>
    <w:rsid w:val="3DAAE71D"/>
    <w:rsid w:val="3E4E9364"/>
    <w:rsid w:val="3E611411"/>
    <w:rsid w:val="40E287DF"/>
    <w:rsid w:val="40E65E3A"/>
    <w:rsid w:val="4158212F"/>
    <w:rsid w:val="4261CB4C"/>
    <w:rsid w:val="429BAE40"/>
    <w:rsid w:val="43013D74"/>
    <w:rsid w:val="435C8D0B"/>
    <w:rsid w:val="4435E832"/>
    <w:rsid w:val="4495DAE9"/>
    <w:rsid w:val="453ECAC4"/>
    <w:rsid w:val="46ED68B6"/>
    <w:rsid w:val="490763B7"/>
    <w:rsid w:val="4916D8A0"/>
    <w:rsid w:val="4AB2A901"/>
    <w:rsid w:val="4ABBE83B"/>
    <w:rsid w:val="4B84BF94"/>
    <w:rsid w:val="4CFFB558"/>
    <w:rsid w:val="4D7B117E"/>
    <w:rsid w:val="4E9E2665"/>
    <w:rsid w:val="4EBA90A8"/>
    <w:rsid w:val="4F086E0E"/>
    <w:rsid w:val="4F46EC30"/>
    <w:rsid w:val="4FBB4F72"/>
    <w:rsid w:val="50198824"/>
    <w:rsid w:val="5029B9D3"/>
    <w:rsid w:val="505BB1F4"/>
    <w:rsid w:val="50A74023"/>
    <w:rsid w:val="50C44ADD"/>
    <w:rsid w:val="51234B4B"/>
    <w:rsid w:val="51571FD3"/>
    <w:rsid w:val="51A38636"/>
    <w:rsid w:val="521234D1"/>
    <w:rsid w:val="52E8BDE9"/>
    <w:rsid w:val="53B91E2D"/>
    <w:rsid w:val="53FE46F2"/>
    <w:rsid w:val="54F90B6A"/>
    <w:rsid w:val="55192349"/>
    <w:rsid w:val="57375898"/>
    <w:rsid w:val="5773C1B7"/>
    <w:rsid w:val="57EAB5C5"/>
    <w:rsid w:val="57EDE994"/>
    <w:rsid w:val="5840529C"/>
    <w:rsid w:val="584551EE"/>
    <w:rsid w:val="58C2D83E"/>
    <w:rsid w:val="59A3A6C0"/>
    <w:rsid w:val="59B735C8"/>
    <w:rsid w:val="5A285FB1"/>
    <w:rsid w:val="5AD49BFF"/>
    <w:rsid w:val="5B0F0E12"/>
    <w:rsid w:val="5B638110"/>
    <w:rsid w:val="5B63EA20"/>
    <w:rsid w:val="5C51ADB8"/>
    <w:rsid w:val="5D0522B6"/>
    <w:rsid w:val="5D9C5632"/>
    <w:rsid w:val="5DE68952"/>
    <w:rsid w:val="5E098E53"/>
    <w:rsid w:val="5EBD3BB8"/>
    <w:rsid w:val="5F9EA2FD"/>
    <w:rsid w:val="6040280F"/>
    <w:rsid w:val="6069AC0F"/>
    <w:rsid w:val="6076D884"/>
    <w:rsid w:val="624DE85D"/>
    <w:rsid w:val="62FF6B88"/>
    <w:rsid w:val="64AF078C"/>
    <w:rsid w:val="6523D21C"/>
    <w:rsid w:val="6591BAB0"/>
    <w:rsid w:val="65FACBA5"/>
    <w:rsid w:val="6623366C"/>
    <w:rsid w:val="6645ACEE"/>
    <w:rsid w:val="664D9A74"/>
    <w:rsid w:val="672EC0CF"/>
    <w:rsid w:val="67C20881"/>
    <w:rsid w:val="68441288"/>
    <w:rsid w:val="6850AF39"/>
    <w:rsid w:val="68682B8F"/>
    <w:rsid w:val="68E0BC95"/>
    <w:rsid w:val="68E67B19"/>
    <w:rsid w:val="68EC198D"/>
    <w:rsid w:val="6975AD5C"/>
    <w:rsid w:val="69B871F8"/>
    <w:rsid w:val="69DB8D58"/>
    <w:rsid w:val="6B4F516F"/>
    <w:rsid w:val="6C23BA4F"/>
    <w:rsid w:val="6C89CCD0"/>
    <w:rsid w:val="6C8BA1BE"/>
    <w:rsid w:val="6CEB21D0"/>
    <w:rsid w:val="6E9486D2"/>
    <w:rsid w:val="6F6FB23B"/>
    <w:rsid w:val="6F7CFB9B"/>
    <w:rsid w:val="6F85A01B"/>
    <w:rsid w:val="6FBE6C53"/>
    <w:rsid w:val="70C72325"/>
    <w:rsid w:val="71CCB109"/>
    <w:rsid w:val="725D677B"/>
    <w:rsid w:val="72F06334"/>
    <w:rsid w:val="74C42E42"/>
    <w:rsid w:val="758FEBDB"/>
    <w:rsid w:val="768D9024"/>
    <w:rsid w:val="78077619"/>
    <w:rsid w:val="78A62073"/>
    <w:rsid w:val="78EF8B4C"/>
    <w:rsid w:val="79A37F90"/>
    <w:rsid w:val="79C44955"/>
    <w:rsid w:val="7B99876A"/>
    <w:rsid w:val="7C051C1A"/>
    <w:rsid w:val="7C2AF2F2"/>
    <w:rsid w:val="7C8B2055"/>
    <w:rsid w:val="7C8BCAF4"/>
    <w:rsid w:val="7CB9D765"/>
    <w:rsid w:val="7CE2C1BA"/>
    <w:rsid w:val="7E4619EC"/>
    <w:rsid w:val="7E6ED023"/>
    <w:rsid w:val="7E99E9D6"/>
    <w:rsid w:val="7FFD8A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E5D475"/>
  <w15:chartTrackingRefBased/>
  <w15:docId w15:val="{2324FA25-0877-4A82-BED5-908EDC3E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6EAD"/>
    <w:pPr>
      <w:widowControl w:val="0"/>
    </w:pPr>
    <w:rPr>
      <w:rFonts w:ascii="Courier" w:hAnsi="Courier"/>
      <w:snapToGrid w:val="0"/>
      <w:sz w:val="24"/>
      <w:lang w:eastAsia="en-US"/>
    </w:rPr>
  </w:style>
  <w:style w:type="paragraph" w:styleId="Heading1">
    <w:name w:val="heading 1"/>
    <w:basedOn w:val="Normal"/>
    <w:next w:val="Normal"/>
    <w:link w:val="Heading1Char"/>
    <w:qFormat/>
    <w:rsid w:val="00D8330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qFormat/>
    <w:rsid w:val="00BC5E75"/>
    <w:rPr>
      <w:b/>
      <w:bCs/>
    </w:rPr>
  </w:style>
  <w:style w:type="paragraph" w:styleId="NoSpacing">
    <w:name w:val="No Spacing"/>
    <w:uiPriority w:val="1"/>
    <w:qFormat/>
    <w:rsid w:val="00E257F4"/>
    <w:rPr>
      <w:rFonts w:eastAsia="Calibri"/>
      <w:sz w:val="24"/>
      <w:szCs w:val="24"/>
      <w:lang w:eastAsia="en-US"/>
    </w:rPr>
  </w:style>
  <w:style w:type="character" w:customStyle="1" w:styleId="Heading1Char">
    <w:name w:val="Heading 1 Char"/>
    <w:link w:val="Heading1"/>
    <w:rsid w:val="00D83306"/>
    <w:rPr>
      <w:rFonts w:ascii="Cambria" w:hAnsi="Cambria"/>
      <w:b/>
      <w:bCs/>
      <w:snapToGrid w:val="0"/>
      <w:kern w:val="32"/>
      <w:sz w:val="32"/>
      <w:szCs w:val="32"/>
    </w:rPr>
  </w:style>
  <w:style w:type="character" w:styleId="CommentReference">
    <w:name w:val="annotation reference"/>
    <w:rsid w:val="00F2080B"/>
    <w:rPr>
      <w:sz w:val="16"/>
      <w:szCs w:val="16"/>
    </w:rPr>
  </w:style>
  <w:style w:type="paragraph" w:styleId="CommentText">
    <w:name w:val="annotation text"/>
    <w:basedOn w:val="Normal"/>
    <w:link w:val="CommentTextChar"/>
    <w:rsid w:val="00F2080B"/>
    <w:rPr>
      <w:sz w:val="20"/>
    </w:rPr>
  </w:style>
  <w:style w:type="character" w:customStyle="1" w:styleId="CommentTextChar">
    <w:name w:val="Comment Text Char"/>
    <w:link w:val="CommentText"/>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customStyle="1" w:styleId="CommentSubjectChar">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customStyle="1" w:styleId="BalloonTextChar">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customStyle="1" w:styleId="HeaderChar">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customStyle="1" w:styleId="FooterChar">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lang w:eastAsia="en-US"/>
    </w:rPr>
  </w:style>
  <w:style w:type="paragraph" w:styleId="ListParagraph">
    <w:name w:val="List Paragraph"/>
    <w:basedOn w:val="Normal"/>
    <w:uiPriority w:val="34"/>
    <w:qFormat/>
    <w:rsid w:val="00405711"/>
    <w:pPr>
      <w:ind w:left="720"/>
      <w:contextualSpacing/>
    </w:pPr>
  </w:style>
  <w:style w:type="paragraph" w:customStyle="1" w:styleId="pf0">
    <w:name w:val="pf0"/>
    <w:basedOn w:val="Normal"/>
    <w:rsid w:val="00E95CB2"/>
    <w:pPr>
      <w:widowControl/>
      <w:spacing w:before="100" w:beforeAutospacing="1" w:after="100" w:afterAutospacing="1"/>
    </w:pPr>
    <w:rPr>
      <w:rFonts w:ascii="Times New Roman" w:hAnsi="Times New Roman"/>
      <w:snapToGrid/>
      <w:szCs w:val="24"/>
    </w:rPr>
  </w:style>
  <w:style w:type="character" w:customStyle="1" w:styleId="cf01">
    <w:name w:val="cf01"/>
    <w:basedOn w:val="DefaultParagraphFont"/>
    <w:rsid w:val="00E95CB2"/>
    <w:rPr>
      <w:rFonts w:ascii="Segoe UI" w:hAnsi="Segoe UI" w:cs="Segoe UI" w:hint="default"/>
      <w:sz w:val="18"/>
      <w:szCs w:val="18"/>
    </w:rPr>
  </w:style>
  <w:style w:type="paragraph" w:customStyle="1" w:styleId="YFHeading">
    <w:name w:val="YF Heading"/>
    <w:basedOn w:val="Normal"/>
    <w:link w:val="YFHeadingChar"/>
    <w:qFormat/>
    <w:rsid w:val="002C6EAD"/>
    <w:pPr>
      <w:tabs>
        <w:tab w:val="left" w:pos="270"/>
        <w:tab w:val="left" w:pos="720"/>
      </w:tabs>
      <w:autoSpaceDE w:val="0"/>
      <w:autoSpaceDN w:val="0"/>
      <w:adjustRightInd w:val="0"/>
    </w:pPr>
    <w:rPr>
      <w:rFonts w:ascii="Calibri" w:hAnsi="Calibri" w:cs="Calibri"/>
      <w:b/>
      <w:szCs w:val="24"/>
    </w:rPr>
  </w:style>
  <w:style w:type="character" w:customStyle="1" w:styleId="YFHeadingChar">
    <w:name w:val="YF Heading Char"/>
    <w:basedOn w:val="DefaultParagraphFont"/>
    <w:link w:val="YFHeading"/>
    <w:rsid w:val="002C6EAD"/>
    <w:rPr>
      <w:rFonts w:ascii="Calibri" w:hAnsi="Calibri" w:cs="Calibri"/>
      <w:b/>
      <w:snapToGrid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0910">
      <w:bodyDiv w:val="1"/>
      <w:marLeft w:val="0"/>
      <w:marRight w:val="0"/>
      <w:marTop w:val="0"/>
      <w:marBottom w:val="0"/>
      <w:divBdr>
        <w:top w:val="none" w:sz="0" w:space="0" w:color="auto"/>
        <w:left w:val="none" w:sz="0" w:space="0" w:color="auto"/>
        <w:bottom w:val="none" w:sz="0" w:space="0" w:color="auto"/>
        <w:right w:val="none" w:sz="0" w:space="0" w:color="auto"/>
      </w:divBdr>
    </w:div>
    <w:div w:id="317072671">
      <w:bodyDiv w:val="1"/>
      <w:marLeft w:val="0"/>
      <w:marRight w:val="0"/>
      <w:marTop w:val="0"/>
      <w:marBottom w:val="0"/>
      <w:divBdr>
        <w:top w:val="none" w:sz="0" w:space="0" w:color="auto"/>
        <w:left w:val="none" w:sz="0" w:space="0" w:color="auto"/>
        <w:bottom w:val="none" w:sz="0" w:space="0" w:color="auto"/>
        <w:right w:val="none" w:sz="0" w:space="0" w:color="auto"/>
      </w:divBdr>
    </w:div>
    <w:div w:id="441149932">
      <w:bodyDiv w:val="1"/>
      <w:marLeft w:val="0"/>
      <w:marRight w:val="0"/>
      <w:marTop w:val="0"/>
      <w:marBottom w:val="0"/>
      <w:divBdr>
        <w:top w:val="none" w:sz="0" w:space="0" w:color="auto"/>
        <w:left w:val="none" w:sz="0" w:space="0" w:color="auto"/>
        <w:bottom w:val="none" w:sz="0" w:space="0" w:color="auto"/>
        <w:right w:val="none" w:sz="0" w:space="0" w:color="auto"/>
      </w:divBdr>
    </w:div>
    <w:div w:id="475685558">
      <w:bodyDiv w:val="1"/>
      <w:marLeft w:val="0"/>
      <w:marRight w:val="0"/>
      <w:marTop w:val="0"/>
      <w:marBottom w:val="0"/>
      <w:divBdr>
        <w:top w:val="none" w:sz="0" w:space="0" w:color="auto"/>
        <w:left w:val="none" w:sz="0" w:space="0" w:color="auto"/>
        <w:bottom w:val="none" w:sz="0" w:space="0" w:color="auto"/>
        <w:right w:val="none" w:sz="0" w:space="0" w:color="auto"/>
      </w:divBdr>
    </w:div>
    <w:div w:id="564608105">
      <w:bodyDiv w:val="1"/>
      <w:marLeft w:val="0"/>
      <w:marRight w:val="0"/>
      <w:marTop w:val="0"/>
      <w:marBottom w:val="0"/>
      <w:divBdr>
        <w:top w:val="none" w:sz="0" w:space="0" w:color="auto"/>
        <w:left w:val="none" w:sz="0" w:space="0" w:color="auto"/>
        <w:bottom w:val="none" w:sz="0" w:space="0" w:color="auto"/>
        <w:right w:val="none" w:sz="0" w:space="0" w:color="auto"/>
      </w:divBdr>
    </w:div>
    <w:div w:id="675156449">
      <w:bodyDiv w:val="1"/>
      <w:marLeft w:val="0"/>
      <w:marRight w:val="0"/>
      <w:marTop w:val="0"/>
      <w:marBottom w:val="0"/>
      <w:divBdr>
        <w:top w:val="none" w:sz="0" w:space="0" w:color="auto"/>
        <w:left w:val="none" w:sz="0" w:space="0" w:color="auto"/>
        <w:bottom w:val="none" w:sz="0" w:space="0" w:color="auto"/>
        <w:right w:val="none" w:sz="0" w:space="0" w:color="auto"/>
      </w:divBdr>
    </w:div>
    <w:div w:id="888078418">
      <w:bodyDiv w:val="1"/>
      <w:marLeft w:val="0"/>
      <w:marRight w:val="0"/>
      <w:marTop w:val="0"/>
      <w:marBottom w:val="0"/>
      <w:divBdr>
        <w:top w:val="none" w:sz="0" w:space="0" w:color="auto"/>
        <w:left w:val="none" w:sz="0" w:space="0" w:color="auto"/>
        <w:bottom w:val="none" w:sz="0" w:space="0" w:color="auto"/>
        <w:right w:val="none" w:sz="0" w:space="0" w:color="auto"/>
      </w:divBdr>
    </w:div>
    <w:div w:id="943340338">
      <w:bodyDiv w:val="1"/>
      <w:marLeft w:val="0"/>
      <w:marRight w:val="0"/>
      <w:marTop w:val="0"/>
      <w:marBottom w:val="0"/>
      <w:divBdr>
        <w:top w:val="none" w:sz="0" w:space="0" w:color="auto"/>
        <w:left w:val="none" w:sz="0" w:space="0" w:color="auto"/>
        <w:bottom w:val="none" w:sz="0" w:space="0" w:color="auto"/>
        <w:right w:val="none" w:sz="0" w:space="0" w:color="auto"/>
      </w:divBdr>
    </w:div>
    <w:div w:id="964312546">
      <w:bodyDiv w:val="1"/>
      <w:marLeft w:val="0"/>
      <w:marRight w:val="0"/>
      <w:marTop w:val="0"/>
      <w:marBottom w:val="0"/>
      <w:divBdr>
        <w:top w:val="none" w:sz="0" w:space="0" w:color="auto"/>
        <w:left w:val="none" w:sz="0" w:space="0" w:color="auto"/>
        <w:bottom w:val="none" w:sz="0" w:space="0" w:color="auto"/>
        <w:right w:val="none" w:sz="0" w:space="0" w:color="auto"/>
      </w:divBdr>
    </w:div>
    <w:div w:id="1093555780">
      <w:bodyDiv w:val="1"/>
      <w:marLeft w:val="0"/>
      <w:marRight w:val="0"/>
      <w:marTop w:val="0"/>
      <w:marBottom w:val="0"/>
      <w:divBdr>
        <w:top w:val="none" w:sz="0" w:space="0" w:color="auto"/>
        <w:left w:val="none" w:sz="0" w:space="0" w:color="auto"/>
        <w:bottom w:val="none" w:sz="0" w:space="0" w:color="auto"/>
        <w:right w:val="none" w:sz="0" w:space="0" w:color="auto"/>
      </w:divBdr>
    </w:div>
    <w:div w:id="1140197611">
      <w:bodyDiv w:val="1"/>
      <w:marLeft w:val="0"/>
      <w:marRight w:val="0"/>
      <w:marTop w:val="0"/>
      <w:marBottom w:val="0"/>
      <w:divBdr>
        <w:top w:val="none" w:sz="0" w:space="0" w:color="auto"/>
        <w:left w:val="none" w:sz="0" w:space="0" w:color="auto"/>
        <w:bottom w:val="none" w:sz="0" w:space="0" w:color="auto"/>
        <w:right w:val="none" w:sz="0" w:space="0" w:color="auto"/>
      </w:divBdr>
    </w:div>
    <w:div w:id="1154105230">
      <w:bodyDiv w:val="1"/>
      <w:marLeft w:val="0"/>
      <w:marRight w:val="0"/>
      <w:marTop w:val="0"/>
      <w:marBottom w:val="0"/>
      <w:divBdr>
        <w:top w:val="none" w:sz="0" w:space="0" w:color="auto"/>
        <w:left w:val="none" w:sz="0" w:space="0" w:color="auto"/>
        <w:bottom w:val="none" w:sz="0" w:space="0" w:color="auto"/>
        <w:right w:val="none" w:sz="0" w:space="0" w:color="auto"/>
      </w:divBdr>
    </w:div>
    <w:div w:id="1190031018">
      <w:bodyDiv w:val="1"/>
      <w:marLeft w:val="0"/>
      <w:marRight w:val="0"/>
      <w:marTop w:val="0"/>
      <w:marBottom w:val="0"/>
      <w:divBdr>
        <w:top w:val="none" w:sz="0" w:space="0" w:color="auto"/>
        <w:left w:val="none" w:sz="0" w:space="0" w:color="auto"/>
        <w:bottom w:val="none" w:sz="0" w:space="0" w:color="auto"/>
        <w:right w:val="none" w:sz="0" w:space="0" w:color="auto"/>
      </w:divBdr>
    </w:div>
    <w:div w:id="1435594216">
      <w:bodyDiv w:val="1"/>
      <w:marLeft w:val="0"/>
      <w:marRight w:val="0"/>
      <w:marTop w:val="0"/>
      <w:marBottom w:val="0"/>
      <w:divBdr>
        <w:top w:val="none" w:sz="0" w:space="0" w:color="auto"/>
        <w:left w:val="none" w:sz="0" w:space="0" w:color="auto"/>
        <w:bottom w:val="none" w:sz="0" w:space="0" w:color="auto"/>
        <w:right w:val="none" w:sz="0" w:space="0" w:color="auto"/>
      </w:divBdr>
    </w:div>
    <w:div w:id="1487012318">
      <w:bodyDiv w:val="1"/>
      <w:marLeft w:val="0"/>
      <w:marRight w:val="0"/>
      <w:marTop w:val="0"/>
      <w:marBottom w:val="0"/>
      <w:divBdr>
        <w:top w:val="none" w:sz="0" w:space="0" w:color="auto"/>
        <w:left w:val="none" w:sz="0" w:space="0" w:color="auto"/>
        <w:bottom w:val="none" w:sz="0" w:space="0" w:color="auto"/>
        <w:right w:val="none" w:sz="0" w:space="0" w:color="auto"/>
      </w:divBdr>
    </w:div>
    <w:div w:id="1525434932">
      <w:bodyDiv w:val="1"/>
      <w:marLeft w:val="0"/>
      <w:marRight w:val="0"/>
      <w:marTop w:val="0"/>
      <w:marBottom w:val="0"/>
      <w:divBdr>
        <w:top w:val="none" w:sz="0" w:space="0" w:color="auto"/>
        <w:left w:val="none" w:sz="0" w:space="0" w:color="auto"/>
        <w:bottom w:val="none" w:sz="0" w:space="0" w:color="auto"/>
        <w:right w:val="none" w:sz="0" w:space="0" w:color="auto"/>
      </w:divBdr>
    </w:div>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F2BB5F73D00E4785D4958CC937B0E5" ma:contentTypeVersion="14" ma:contentTypeDescription="Create a new document." ma:contentTypeScope="" ma:versionID="89d287a1065cc1d87849f515b9917478">
  <xsd:schema xmlns:xsd="http://www.w3.org/2001/XMLSchema" xmlns:xs="http://www.w3.org/2001/XMLSchema" xmlns:p="http://schemas.microsoft.com/office/2006/metadata/properties" xmlns:ns2="aad210be-7396-4f24-9d75-ca1fa42e9b4a" xmlns:ns3="771038e7-8670-416b-a991-87fad8791dbd" targetNamespace="http://schemas.microsoft.com/office/2006/metadata/properties" ma:root="true" ma:fieldsID="e94d5651318363b688abc46656c8b2d4" ns2:_="" ns3:_="">
    <xsd:import namespace="aad210be-7396-4f24-9d75-ca1fa42e9b4a"/>
    <xsd:import namespace="771038e7-8670-416b-a991-87fad8791d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d210be-7396-4f24-9d75-ca1fa42e9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f984893-16a8-4fc5-8f0b-0c95e00234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1038e7-8670-416b-a991-87fad8791d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aaa03eb-583d-4ebc-b5b4-4f9ffec705f3}" ma:internalName="TaxCatchAll" ma:showField="CatchAllData" ma:web="771038e7-8670-416b-a991-87fad8791d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71038e7-8670-416b-a991-87fad8791dbd" xsi:nil="true"/>
    <lcf76f155ced4ddcb4097134ff3c332f xmlns="aad210be-7396-4f24-9d75-ca1fa42e9b4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46D1F9-9C88-4149-86FA-9DFA9CA4A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d210be-7396-4f24-9d75-ca1fa42e9b4a"/>
    <ds:schemaRef ds:uri="771038e7-8670-416b-a991-87fad8791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97CE1-C253-41AC-9049-8605757EB756}">
  <ds:schemaRefs>
    <ds:schemaRef ds:uri="http://schemas.microsoft.com/office/2006/metadata/properties"/>
    <ds:schemaRef ds:uri="http://schemas.microsoft.com/office/infopath/2007/PartnerControls"/>
    <ds:schemaRef ds:uri="771038e7-8670-416b-a991-87fad8791dbd"/>
    <ds:schemaRef ds:uri="aad210be-7396-4f24-9d75-ca1fa42e9b4a"/>
  </ds:schemaRefs>
</ds:datastoreItem>
</file>

<file path=customXml/itemProps3.xml><?xml version="1.0" encoding="utf-8"?>
<ds:datastoreItem xmlns:ds="http://schemas.openxmlformats.org/officeDocument/2006/customXml" ds:itemID="{1295C589-214F-48E6-9A76-26E53820EC85}">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6682</Words>
  <Characters>39081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45672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Chad M. Johnson</dc:creator>
  <cp:keywords/>
  <cp:lastModifiedBy>Deaton, Teresa</cp:lastModifiedBy>
  <cp:revision>2</cp:revision>
  <cp:lastPrinted>2012-01-26T01:17:00Z</cp:lastPrinted>
  <dcterms:created xsi:type="dcterms:W3CDTF">2024-04-08T16:51:00Z</dcterms:created>
  <dcterms:modified xsi:type="dcterms:W3CDTF">2024-04-08T16:51:00Z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0x0101000D4D9654BF6D8F4AAA50E67A4BD6E9DB</vt:lpwstr>
  </property>
</Properties>
</file>